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2DB83" w14:textId="1DF3C979" w:rsidR="00A91C91" w:rsidRPr="00CE68F9" w:rsidRDefault="00A91C91" w:rsidP="00297837">
      <w:pPr>
        <w:spacing w:after="720"/>
        <w:ind w:left="357" w:hanging="357"/>
        <w:rPr>
          <w:b/>
          <w:bCs/>
          <w:sz w:val="28"/>
          <w:szCs w:val="28"/>
          <w:u w:val="single"/>
          <w:lang w:val="fr-FR"/>
        </w:rPr>
      </w:pPr>
      <w:r w:rsidRPr="00CE68F9">
        <w:rPr>
          <w:b/>
          <w:bCs/>
          <w:sz w:val="28"/>
          <w:szCs w:val="28"/>
          <w:u w:val="single"/>
          <w:lang w:val="fr-FR"/>
        </w:rPr>
        <w:t>TABLE DES MATIÈRES</w:t>
      </w:r>
    </w:p>
    <w:p w14:paraId="1081BE3C" w14:textId="3DCF0458" w:rsidR="00553325" w:rsidRDefault="00553325">
      <w:pPr>
        <w:pStyle w:val="TM1"/>
        <w:tabs>
          <w:tab w:val="left" w:pos="440"/>
          <w:tab w:val="right" w:leader="dot" w:pos="8630"/>
        </w:tabs>
        <w:rPr>
          <w:rFonts w:asciiTheme="minorHAnsi" w:eastAsiaTheme="minorEastAsia" w:hAnsiTheme="minorHAnsi" w:cstheme="minorBidi"/>
          <w:noProof/>
        </w:rPr>
      </w:pPr>
      <w:r>
        <w:rPr>
          <w:b/>
          <w:bCs/>
          <w:sz w:val="28"/>
          <w:szCs w:val="28"/>
          <w:u w:val="single"/>
          <w:lang w:val="fr-FR"/>
        </w:rPr>
        <w:fldChar w:fldCharType="begin"/>
      </w:r>
      <w:r>
        <w:rPr>
          <w:b/>
          <w:bCs/>
          <w:sz w:val="28"/>
          <w:szCs w:val="28"/>
          <w:u w:val="single"/>
          <w:lang w:val="fr-FR"/>
        </w:rPr>
        <w:instrText xml:space="preserve"> TOC \o "1-3" \h \z \u </w:instrText>
      </w:r>
      <w:r>
        <w:rPr>
          <w:b/>
          <w:bCs/>
          <w:sz w:val="28"/>
          <w:szCs w:val="28"/>
          <w:u w:val="single"/>
          <w:lang w:val="fr-FR"/>
        </w:rPr>
        <w:fldChar w:fldCharType="separate"/>
      </w:r>
      <w:hyperlink w:anchor="_Toc67935362" w:history="1">
        <w:r w:rsidRPr="007B17A9">
          <w:rPr>
            <w:rStyle w:val="Lienhypertexte"/>
            <w:noProof/>
            <w:lang w:val="fr-FR"/>
          </w:rPr>
          <w:t>1</w:t>
        </w:r>
        <w:r>
          <w:rPr>
            <w:rFonts w:asciiTheme="minorHAnsi" w:eastAsiaTheme="minorEastAsia" w:hAnsiTheme="minorHAnsi" w:cstheme="minorBidi"/>
            <w:noProof/>
          </w:rPr>
          <w:tab/>
        </w:r>
        <w:r w:rsidRPr="007B17A9">
          <w:rPr>
            <w:rStyle w:val="Lienhypertexte"/>
            <w:noProof/>
            <w:lang w:val="fr-FR"/>
          </w:rPr>
          <w:t>Généralité</w:t>
        </w:r>
        <w:r>
          <w:rPr>
            <w:noProof/>
            <w:webHidden/>
          </w:rPr>
          <w:tab/>
        </w:r>
        <w:r>
          <w:rPr>
            <w:noProof/>
            <w:webHidden/>
          </w:rPr>
          <w:fldChar w:fldCharType="begin"/>
        </w:r>
        <w:r>
          <w:rPr>
            <w:noProof/>
            <w:webHidden/>
          </w:rPr>
          <w:instrText xml:space="preserve"> PAGEREF _Toc67935362 \h </w:instrText>
        </w:r>
        <w:r>
          <w:rPr>
            <w:noProof/>
            <w:webHidden/>
          </w:rPr>
        </w:r>
        <w:r>
          <w:rPr>
            <w:noProof/>
            <w:webHidden/>
          </w:rPr>
          <w:fldChar w:fldCharType="separate"/>
        </w:r>
        <w:r w:rsidR="00B71AF1">
          <w:rPr>
            <w:noProof/>
            <w:webHidden/>
          </w:rPr>
          <w:t>3</w:t>
        </w:r>
        <w:r>
          <w:rPr>
            <w:noProof/>
            <w:webHidden/>
          </w:rPr>
          <w:fldChar w:fldCharType="end"/>
        </w:r>
      </w:hyperlink>
    </w:p>
    <w:p w14:paraId="5C6BBD31" w14:textId="73BEF423" w:rsidR="00553325" w:rsidRDefault="00B71AF1">
      <w:pPr>
        <w:pStyle w:val="TM2"/>
        <w:tabs>
          <w:tab w:val="left" w:pos="960"/>
          <w:tab w:val="right" w:leader="dot" w:pos="8630"/>
        </w:tabs>
        <w:rPr>
          <w:rFonts w:asciiTheme="minorHAnsi" w:eastAsiaTheme="minorEastAsia" w:hAnsiTheme="minorHAnsi" w:cstheme="minorBidi"/>
          <w:noProof/>
        </w:rPr>
      </w:pPr>
      <w:hyperlink w:anchor="_Toc67935363" w:history="1">
        <w:r w:rsidR="00553325" w:rsidRPr="007B17A9">
          <w:rPr>
            <w:rStyle w:val="Lienhypertexte"/>
            <w:noProof/>
            <w:lang w:val="fr-FR"/>
          </w:rPr>
          <w:t>1.1</w:t>
        </w:r>
        <w:r w:rsidR="00553325">
          <w:rPr>
            <w:rFonts w:asciiTheme="minorHAnsi" w:eastAsiaTheme="minorEastAsia" w:hAnsiTheme="minorHAnsi" w:cstheme="minorBidi"/>
            <w:noProof/>
          </w:rPr>
          <w:tab/>
        </w:r>
        <w:r w:rsidR="00553325" w:rsidRPr="007B17A9">
          <w:rPr>
            <w:rStyle w:val="Lienhypertexte"/>
            <w:noProof/>
            <w:lang w:val="fr-FR"/>
          </w:rPr>
          <w:t>Étendue des travaux</w:t>
        </w:r>
        <w:r w:rsidR="00553325">
          <w:rPr>
            <w:noProof/>
            <w:webHidden/>
          </w:rPr>
          <w:tab/>
        </w:r>
        <w:r w:rsidR="00553325">
          <w:rPr>
            <w:noProof/>
            <w:webHidden/>
          </w:rPr>
          <w:fldChar w:fldCharType="begin"/>
        </w:r>
        <w:r w:rsidR="00553325">
          <w:rPr>
            <w:noProof/>
            <w:webHidden/>
          </w:rPr>
          <w:instrText xml:space="preserve"> PAGEREF _Toc67935363 \h </w:instrText>
        </w:r>
        <w:r w:rsidR="00553325">
          <w:rPr>
            <w:noProof/>
            <w:webHidden/>
          </w:rPr>
        </w:r>
        <w:r w:rsidR="00553325">
          <w:rPr>
            <w:noProof/>
            <w:webHidden/>
          </w:rPr>
          <w:fldChar w:fldCharType="separate"/>
        </w:r>
        <w:r>
          <w:rPr>
            <w:noProof/>
            <w:webHidden/>
          </w:rPr>
          <w:t>3</w:t>
        </w:r>
        <w:r w:rsidR="00553325">
          <w:rPr>
            <w:noProof/>
            <w:webHidden/>
          </w:rPr>
          <w:fldChar w:fldCharType="end"/>
        </w:r>
      </w:hyperlink>
    </w:p>
    <w:p w14:paraId="2C45DFE3" w14:textId="0BA91379" w:rsidR="00553325" w:rsidRDefault="00B71AF1">
      <w:pPr>
        <w:pStyle w:val="TM2"/>
        <w:tabs>
          <w:tab w:val="left" w:pos="960"/>
          <w:tab w:val="right" w:leader="dot" w:pos="8630"/>
        </w:tabs>
        <w:rPr>
          <w:rFonts w:asciiTheme="minorHAnsi" w:eastAsiaTheme="minorEastAsia" w:hAnsiTheme="minorHAnsi" w:cstheme="minorBidi"/>
          <w:noProof/>
        </w:rPr>
      </w:pPr>
      <w:hyperlink w:anchor="_Toc67935364" w:history="1">
        <w:r w:rsidR="00553325" w:rsidRPr="007B17A9">
          <w:rPr>
            <w:rStyle w:val="Lienhypertexte"/>
            <w:noProof/>
            <w:lang w:val="fr-FR"/>
          </w:rPr>
          <w:t>1.2</w:t>
        </w:r>
        <w:r w:rsidR="00553325">
          <w:rPr>
            <w:rFonts w:asciiTheme="minorHAnsi" w:eastAsiaTheme="minorEastAsia" w:hAnsiTheme="minorHAnsi" w:cstheme="minorBidi"/>
            <w:noProof/>
          </w:rPr>
          <w:tab/>
        </w:r>
        <w:r w:rsidR="00553325" w:rsidRPr="007B17A9">
          <w:rPr>
            <w:rStyle w:val="Lienhypertexte"/>
            <w:noProof/>
            <w:lang w:val="fr-FR"/>
          </w:rPr>
          <w:t>Description</w:t>
        </w:r>
        <w:r w:rsidR="00553325">
          <w:rPr>
            <w:noProof/>
            <w:webHidden/>
          </w:rPr>
          <w:tab/>
        </w:r>
        <w:r w:rsidR="00553325">
          <w:rPr>
            <w:noProof/>
            <w:webHidden/>
          </w:rPr>
          <w:fldChar w:fldCharType="begin"/>
        </w:r>
        <w:r w:rsidR="00553325">
          <w:rPr>
            <w:noProof/>
            <w:webHidden/>
          </w:rPr>
          <w:instrText xml:space="preserve"> PAGEREF _Toc67935364 \h </w:instrText>
        </w:r>
        <w:r w:rsidR="00553325">
          <w:rPr>
            <w:noProof/>
            <w:webHidden/>
          </w:rPr>
        </w:r>
        <w:r w:rsidR="00553325">
          <w:rPr>
            <w:noProof/>
            <w:webHidden/>
          </w:rPr>
          <w:fldChar w:fldCharType="separate"/>
        </w:r>
        <w:r>
          <w:rPr>
            <w:noProof/>
            <w:webHidden/>
          </w:rPr>
          <w:t>3</w:t>
        </w:r>
        <w:r w:rsidR="00553325">
          <w:rPr>
            <w:noProof/>
            <w:webHidden/>
          </w:rPr>
          <w:fldChar w:fldCharType="end"/>
        </w:r>
      </w:hyperlink>
    </w:p>
    <w:p w14:paraId="0FAACE33" w14:textId="09525752" w:rsidR="00553325" w:rsidRDefault="00B71AF1">
      <w:pPr>
        <w:pStyle w:val="TM2"/>
        <w:tabs>
          <w:tab w:val="left" w:pos="960"/>
          <w:tab w:val="right" w:leader="dot" w:pos="8630"/>
        </w:tabs>
        <w:rPr>
          <w:rFonts w:asciiTheme="minorHAnsi" w:eastAsiaTheme="minorEastAsia" w:hAnsiTheme="minorHAnsi" w:cstheme="minorBidi"/>
          <w:noProof/>
        </w:rPr>
      </w:pPr>
      <w:hyperlink w:anchor="_Toc67935365" w:history="1">
        <w:r w:rsidR="00553325" w:rsidRPr="007B17A9">
          <w:rPr>
            <w:rStyle w:val="Lienhypertexte"/>
            <w:noProof/>
            <w:lang w:val="fr-FR"/>
          </w:rPr>
          <w:t>1.3</w:t>
        </w:r>
        <w:r w:rsidR="00553325">
          <w:rPr>
            <w:rFonts w:asciiTheme="minorHAnsi" w:eastAsiaTheme="minorEastAsia" w:hAnsiTheme="minorHAnsi" w:cstheme="minorBidi"/>
            <w:noProof/>
          </w:rPr>
          <w:tab/>
        </w:r>
        <w:r w:rsidR="00553325" w:rsidRPr="007B17A9">
          <w:rPr>
            <w:rStyle w:val="Lienhypertexte"/>
            <w:noProof/>
            <w:lang w:val="fr-FR"/>
          </w:rPr>
          <w:t>Exigences générales</w:t>
        </w:r>
        <w:r w:rsidR="00553325">
          <w:rPr>
            <w:noProof/>
            <w:webHidden/>
          </w:rPr>
          <w:tab/>
        </w:r>
        <w:r w:rsidR="00047DB4">
          <w:rPr>
            <w:noProof/>
            <w:webHidden/>
          </w:rPr>
          <w:t>6</w:t>
        </w:r>
      </w:hyperlink>
    </w:p>
    <w:p w14:paraId="26B53FFD" w14:textId="2E1DF71F" w:rsidR="00553325" w:rsidRDefault="00B71AF1">
      <w:pPr>
        <w:pStyle w:val="TM2"/>
        <w:tabs>
          <w:tab w:val="left" w:pos="960"/>
          <w:tab w:val="right" w:leader="dot" w:pos="8630"/>
        </w:tabs>
        <w:rPr>
          <w:rFonts w:asciiTheme="minorHAnsi" w:eastAsiaTheme="minorEastAsia" w:hAnsiTheme="minorHAnsi" w:cstheme="minorBidi"/>
          <w:noProof/>
        </w:rPr>
      </w:pPr>
      <w:hyperlink w:anchor="_Toc67935366" w:history="1">
        <w:r w:rsidR="00553325" w:rsidRPr="007B17A9">
          <w:rPr>
            <w:rStyle w:val="Lienhypertexte"/>
            <w:noProof/>
            <w:lang w:val="fr-FR"/>
          </w:rPr>
          <w:t>1.4</w:t>
        </w:r>
        <w:r w:rsidR="00553325">
          <w:rPr>
            <w:rFonts w:asciiTheme="minorHAnsi" w:eastAsiaTheme="minorEastAsia" w:hAnsiTheme="minorHAnsi" w:cstheme="minorBidi"/>
            <w:noProof/>
          </w:rPr>
          <w:tab/>
        </w:r>
        <w:r w:rsidR="00553325" w:rsidRPr="007B17A9">
          <w:rPr>
            <w:rStyle w:val="Lienhypertexte"/>
            <w:noProof/>
            <w:lang w:val="fr-FR"/>
          </w:rPr>
          <w:t>Références</w:t>
        </w:r>
        <w:r w:rsidR="00553325">
          <w:rPr>
            <w:noProof/>
            <w:webHidden/>
          </w:rPr>
          <w:tab/>
        </w:r>
        <w:r w:rsidR="00047DB4">
          <w:rPr>
            <w:noProof/>
            <w:webHidden/>
          </w:rPr>
          <w:t>6</w:t>
        </w:r>
      </w:hyperlink>
    </w:p>
    <w:p w14:paraId="12648F00" w14:textId="14749F8A" w:rsidR="00553325" w:rsidRDefault="00B71AF1">
      <w:pPr>
        <w:pStyle w:val="TM1"/>
        <w:tabs>
          <w:tab w:val="left" w:pos="440"/>
          <w:tab w:val="right" w:leader="dot" w:pos="8630"/>
        </w:tabs>
        <w:rPr>
          <w:rFonts w:asciiTheme="minorHAnsi" w:eastAsiaTheme="minorEastAsia" w:hAnsiTheme="minorHAnsi" w:cstheme="minorBidi"/>
          <w:noProof/>
        </w:rPr>
      </w:pPr>
      <w:hyperlink w:anchor="_Toc67935367" w:history="1">
        <w:r w:rsidR="00553325" w:rsidRPr="007B17A9">
          <w:rPr>
            <w:rStyle w:val="Lienhypertexte"/>
            <w:noProof/>
            <w:lang w:val="fr-FR"/>
          </w:rPr>
          <w:t>2</w:t>
        </w:r>
        <w:r w:rsidR="00553325">
          <w:rPr>
            <w:rFonts w:asciiTheme="minorHAnsi" w:eastAsiaTheme="minorEastAsia" w:hAnsiTheme="minorHAnsi" w:cstheme="minorBidi"/>
            <w:noProof/>
          </w:rPr>
          <w:tab/>
        </w:r>
        <w:r w:rsidR="00553325" w:rsidRPr="007B17A9">
          <w:rPr>
            <w:rStyle w:val="Lienhypertexte"/>
            <w:noProof/>
            <w:lang w:val="fr-FR"/>
          </w:rPr>
          <w:t>Exigences de conception</w:t>
        </w:r>
        <w:r w:rsidR="00553325">
          <w:rPr>
            <w:noProof/>
            <w:webHidden/>
          </w:rPr>
          <w:tab/>
        </w:r>
        <w:r w:rsidR="00047DB4">
          <w:rPr>
            <w:noProof/>
            <w:webHidden/>
          </w:rPr>
          <w:t>8</w:t>
        </w:r>
      </w:hyperlink>
    </w:p>
    <w:p w14:paraId="36CEAE6B" w14:textId="3E0DC18D" w:rsidR="00553325" w:rsidRDefault="00B71AF1">
      <w:pPr>
        <w:pStyle w:val="TM2"/>
        <w:tabs>
          <w:tab w:val="left" w:pos="960"/>
          <w:tab w:val="right" w:leader="dot" w:pos="8630"/>
        </w:tabs>
        <w:rPr>
          <w:rFonts w:asciiTheme="minorHAnsi" w:eastAsiaTheme="minorEastAsia" w:hAnsiTheme="minorHAnsi" w:cstheme="minorBidi"/>
          <w:noProof/>
        </w:rPr>
      </w:pPr>
      <w:hyperlink w:anchor="_Toc67935368" w:history="1">
        <w:r w:rsidR="00553325" w:rsidRPr="007B17A9">
          <w:rPr>
            <w:rStyle w:val="Lienhypertexte"/>
            <w:noProof/>
            <w:lang w:val="fr-FR"/>
          </w:rPr>
          <w:t>2.1</w:t>
        </w:r>
        <w:r w:rsidR="00553325">
          <w:rPr>
            <w:rFonts w:asciiTheme="minorHAnsi" w:eastAsiaTheme="minorEastAsia" w:hAnsiTheme="minorHAnsi" w:cstheme="minorBidi"/>
            <w:noProof/>
          </w:rPr>
          <w:tab/>
        </w:r>
        <w:r w:rsidR="00553325" w:rsidRPr="007B17A9">
          <w:rPr>
            <w:rStyle w:val="Lienhypertexte"/>
            <w:noProof/>
            <w:lang w:val="fr-FR"/>
          </w:rPr>
          <w:t>Considérations diverses</w:t>
        </w:r>
        <w:r w:rsidR="00553325">
          <w:rPr>
            <w:noProof/>
            <w:webHidden/>
          </w:rPr>
          <w:tab/>
        </w:r>
        <w:r w:rsidR="00047DB4">
          <w:rPr>
            <w:noProof/>
            <w:webHidden/>
          </w:rPr>
          <w:t>8</w:t>
        </w:r>
      </w:hyperlink>
    </w:p>
    <w:p w14:paraId="24F30134" w14:textId="61F160BA" w:rsidR="009F2022" w:rsidRPr="009F2022" w:rsidRDefault="00B71AF1" w:rsidP="009F2022">
      <w:pPr>
        <w:pStyle w:val="TM2"/>
        <w:tabs>
          <w:tab w:val="left" w:pos="960"/>
          <w:tab w:val="right" w:leader="dot" w:pos="8630"/>
        </w:tabs>
        <w:rPr>
          <w:noProof/>
        </w:rPr>
      </w:pPr>
      <w:hyperlink w:anchor="_Toc67935369" w:history="1">
        <w:r w:rsidR="00553325" w:rsidRPr="007B17A9">
          <w:rPr>
            <w:rStyle w:val="Lienhypertexte"/>
            <w:noProof/>
            <w:lang w:val="fr-FR"/>
          </w:rPr>
          <w:t>2.2</w:t>
        </w:r>
        <w:r w:rsidR="00553325">
          <w:rPr>
            <w:rFonts w:asciiTheme="minorHAnsi" w:eastAsiaTheme="minorEastAsia" w:hAnsiTheme="minorHAnsi" w:cstheme="minorBidi"/>
            <w:noProof/>
          </w:rPr>
          <w:tab/>
        </w:r>
        <w:r w:rsidR="00553325" w:rsidRPr="007B17A9">
          <w:rPr>
            <w:rStyle w:val="Lienhypertexte"/>
            <w:noProof/>
            <w:lang w:val="fr-FR"/>
          </w:rPr>
          <w:t>La définition des charges</w:t>
        </w:r>
        <w:r w:rsidR="00553325">
          <w:rPr>
            <w:noProof/>
            <w:webHidden/>
          </w:rPr>
          <w:tab/>
        </w:r>
        <w:r w:rsidR="009F2022">
          <w:rPr>
            <w:noProof/>
            <w:webHidden/>
          </w:rPr>
          <w:t>9</w:t>
        </w:r>
      </w:hyperlink>
    </w:p>
    <w:p w14:paraId="2F2B2D13" w14:textId="2C97DFEC" w:rsidR="00553325" w:rsidRDefault="00B71AF1">
      <w:pPr>
        <w:pStyle w:val="TM3"/>
        <w:tabs>
          <w:tab w:val="left" w:pos="1200"/>
          <w:tab w:val="right" w:leader="dot" w:pos="8630"/>
        </w:tabs>
        <w:rPr>
          <w:rFonts w:asciiTheme="minorHAnsi" w:eastAsiaTheme="minorEastAsia" w:hAnsiTheme="minorHAnsi" w:cstheme="minorBidi"/>
          <w:noProof/>
        </w:rPr>
      </w:pPr>
      <w:hyperlink w:anchor="_Toc67935370" w:history="1">
        <w:r w:rsidR="00553325" w:rsidRPr="007B17A9">
          <w:rPr>
            <w:rStyle w:val="Lienhypertexte"/>
            <w:noProof/>
            <w:lang w:val="fr-FR"/>
          </w:rPr>
          <w:t>2.2.1</w:t>
        </w:r>
        <w:r w:rsidR="00553325">
          <w:rPr>
            <w:rFonts w:asciiTheme="minorHAnsi" w:eastAsiaTheme="minorEastAsia" w:hAnsiTheme="minorHAnsi" w:cstheme="minorBidi"/>
            <w:noProof/>
          </w:rPr>
          <w:tab/>
        </w:r>
        <w:r w:rsidR="00553325" w:rsidRPr="007B17A9">
          <w:rPr>
            <w:rStyle w:val="Lienhypertexte"/>
            <w:noProof/>
            <w:lang w:val="fr-FR"/>
          </w:rPr>
          <w:t>Charge morte</w:t>
        </w:r>
        <w:r w:rsidR="00553325">
          <w:rPr>
            <w:noProof/>
            <w:webHidden/>
          </w:rPr>
          <w:tab/>
        </w:r>
        <w:r w:rsidR="009F2022">
          <w:rPr>
            <w:noProof/>
            <w:webHidden/>
          </w:rPr>
          <w:t>9</w:t>
        </w:r>
      </w:hyperlink>
    </w:p>
    <w:p w14:paraId="266D017A" w14:textId="14056356" w:rsidR="00553325" w:rsidRDefault="00B71AF1">
      <w:pPr>
        <w:pStyle w:val="TM3"/>
        <w:tabs>
          <w:tab w:val="left" w:pos="1200"/>
          <w:tab w:val="right" w:leader="dot" w:pos="8630"/>
        </w:tabs>
        <w:rPr>
          <w:rFonts w:asciiTheme="minorHAnsi" w:eastAsiaTheme="minorEastAsia" w:hAnsiTheme="minorHAnsi" w:cstheme="minorBidi"/>
          <w:noProof/>
        </w:rPr>
      </w:pPr>
      <w:hyperlink w:anchor="_Toc67935371" w:history="1">
        <w:r w:rsidR="00553325" w:rsidRPr="007B17A9">
          <w:rPr>
            <w:rStyle w:val="Lienhypertexte"/>
            <w:noProof/>
            <w:lang w:val="fr-FR"/>
          </w:rPr>
          <w:t>2.2.2</w:t>
        </w:r>
        <w:r w:rsidR="00553325">
          <w:rPr>
            <w:rFonts w:asciiTheme="minorHAnsi" w:eastAsiaTheme="minorEastAsia" w:hAnsiTheme="minorHAnsi" w:cstheme="minorBidi"/>
            <w:noProof/>
          </w:rPr>
          <w:tab/>
        </w:r>
        <w:r w:rsidR="00553325" w:rsidRPr="007B17A9">
          <w:rPr>
            <w:rStyle w:val="Lienhypertexte"/>
            <w:noProof/>
            <w:lang w:val="fr-FR"/>
          </w:rPr>
          <w:t>Surcharge piétonne</w:t>
        </w:r>
        <w:r w:rsidR="00553325">
          <w:rPr>
            <w:noProof/>
            <w:webHidden/>
          </w:rPr>
          <w:tab/>
        </w:r>
        <w:r w:rsidR="00047DB4">
          <w:rPr>
            <w:noProof/>
            <w:webHidden/>
          </w:rPr>
          <w:t>9</w:t>
        </w:r>
      </w:hyperlink>
    </w:p>
    <w:p w14:paraId="3EDE7B6A" w14:textId="18C39F5A" w:rsidR="00553325" w:rsidRDefault="00B71AF1">
      <w:pPr>
        <w:pStyle w:val="TM3"/>
        <w:tabs>
          <w:tab w:val="left" w:pos="1200"/>
          <w:tab w:val="right" w:leader="dot" w:pos="8630"/>
        </w:tabs>
        <w:rPr>
          <w:rFonts w:asciiTheme="minorHAnsi" w:eastAsiaTheme="minorEastAsia" w:hAnsiTheme="minorHAnsi" w:cstheme="minorBidi"/>
          <w:noProof/>
        </w:rPr>
      </w:pPr>
      <w:hyperlink w:anchor="_Toc67935372" w:history="1">
        <w:r w:rsidR="00553325" w:rsidRPr="007B17A9">
          <w:rPr>
            <w:rStyle w:val="Lienhypertexte"/>
            <w:noProof/>
            <w:lang w:val="fr-FR"/>
          </w:rPr>
          <w:t>2.2.3</w:t>
        </w:r>
        <w:r w:rsidR="00553325">
          <w:rPr>
            <w:rFonts w:asciiTheme="minorHAnsi" w:eastAsiaTheme="minorEastAsia" w:hAnsiTheme="minorHAnsi" w:cstheme="minorBidi"/>
            <w:noProof/>
          </w:rPr>
          <w:tab/>
        </w:r>
        <w:r w:rsidR="00553325" w:rsidRPr="007B17A9">
          <w:rPr>
            <w:rStyle w:val="Lienhypertexte"/>
            <w:noProof/>
            <w:lang w:val="fr-FR"/>
          </w:rPr>
          <w:t>Charges dues au vent</w:t>
        </w:r>
        <w:r w:rsidR="00553325">
          <w:rPr>
            <w:noProof/>
            <w:webHidden/>
          </w:rPr>
          <w:tab/>
        </w:r>
        <w:r w:rsidR="00047DB4">
          <w:rPr>
            <w:noProof/>
            <w:webHidden/>
          </w:rPr>
          <w:t>9</w:t>
        </w:r>
      </w:hyperlink>
    </w:p>
    <w:p w14:paraId="78316008" w14:textId="30712B46" w:rsidR="00553325" w:rsidRDefault="00B71AF1">
      <w:pPr>
        <w:pStyle w:val="TM3"/>
        <w:tabs>
          <w:tab w:val="left" w:pos="1200"/>
          <w:tab w:val="right" w:leader="dot" w:pos="8630"/>
        </w:tabs>
        <w:rPr>
          <w:rFonts w:asciiTheme="minorHAnsi" w:eastAsiaTheme="minorEastAsia" w:hAnsiTheme="minorHAnsi" w:cstheme="minorBidi"/>
          <w:noProof/>
        </w:rPr>
      </w:pPr>
      <w:hyperlink w:anchor="_Toc67935373" w:history="1">
        <w:r w:rsidR="00553325" w:rsidRPr="007B17A9">
          <w:rPr>
            <w:rStyle w:val="Lienhypertexte"/>
            <w:noProof/>
            <w:lang w:val="fr-FR"/>
          </w:rPr>
          <w:t>2.2.4</w:t>
        </w:r>
        <w:r w:rsidR="00553325">
          <w:rPr>
            <w:rFonts w:asciiTheme="minorHAnsi" w:eastAsiaTheme="minorEastAsia" w:hAnsiTheme="minorHAnsi" w:cstheme="minorBidi"/>
            <w:noProof/>
          </w:rPr>
          <w:tab/>
        </w:r>
        <w:r w:rsidR="00553325" w:rsidRPr="007B17A9">
          <w:rPr>
            <w:rStyle w:val="Lienhypertexte"/>
            <w:noProof/>
            <w:lang w:val="fr-FR"/>
          </w:rPr>
          <w:t>Charges dues aux effets thermiques</w:t>
        </w:r>
        <w:r w:rsidR="00553325">
          <w:rPr>
            <w:noProof/>
            <w:webHidden/>
          </w:rPr>
          <w:tab/>
        </w:r>
        <w:r w:rsidR="00047DB4">
          <w:rPr>
            <w:noProof/>
            <w:webHidden/>
          </w:rPr>
          <w:t>9</w:t>
        </w:r>
      </w:hyperlink>
    </w:p>
    <w:p w14:paraId="193DFA89" w14:textId="0195ADAE" w:rsidR="00553325" w:rsidRDefault="00B71AF1">
      <w:pPr>
        <w:pStyle w:val="TM3"/>
        <w:tabs>
          <w:tab w:val="left" w:pos="1200"/>
          <w:tab w:val="right" w:leader="dot" w:pos="8630"/>
        </w:tabs>
        <w:rPr>
          <w:rFonts w:asciiTheme="minorHAnsi" w:eastAsiaTheme="minorEastAsia" w:hAnsiTheme="minorHAnsi" w:cstheme="minorBidi"/>
          <w:noProof/>
        </w:rPr>
      </w:pPr>
      <w:hyperlink w:anchor="_Toc67935374" w:history="1">
        <w:r w:rsidR="00553325" w:rsidRPr="007B17A9">
          <w:rPr>
            <w:rStyle w:val="Lienhypertexte"/>
            <w:noProof/>
            <w:lang w:val="fr-FR"/>
          </w:rPr>
          <w:t>2.2.5</w:t>
        </w:r>
        <w:r w:rsidR="00553325">
          <w:rPr>
            <w:rFonts w:asciiTheme="minorHAnsi" w:eastAsiaTheme="minorEastAsia" w:hAnsiTheme="minorHAnsi" w:cstheme="minorBidi"/>
            <w:noProof/>
          </w:rPr>
          <w:tab/>
        </w:r>
        <w:r w:rsidR="00553325" w:rsidRPr="007B17A9">
          <w:rPr>
            <w:rStyle w:val="Lienhypertexte"/>
            <w:noProof/>
            <w:lang w:val="fr-FR"/>
          </w:rPr>
          <w:t>Charges de neige et de verglas</w:t>
        </w:r>
        <w:r w:rsidR="00553325">
          <w:rPr>
            <w:noProof/>
            <w:webHidden/>
          </w:rPr>
          <w:tab/>
        </w:r>
        <w:r w:rsidR="00047DB4">
          <w:rPr>
            <w:noProof/>
            <w:webHidden/>
          </w:rPr>
          <w:t>9</w:t>
        </w:r>
      </w:hyperlink>
    </w:p>
    <w:p w14:paraId="79C11556" w14:textId="61285CE4" w:rsidR="00553325" w:rsidRDefault="00B71AF1">
      <w:pPr>
        <w:pStyle w:val="TM3"/>
        <w:tabs>
          <w:tab w:val="left" w:pos="1200"/>
          <w:tab w:val="right" w:leader="dot" w:pos="8630"/>
        </w:tabs>
        <w:rPr>
          <w:rFonts w:asciiTheme="minorHAnsi" w:eastAsiaTheme="minorEastAsia" w:hAnsiTheme="minorHAnsi" w:cstheme="minorBidi"/>
          <w:noProof/>
        </w:rPr>
      </w:pPr>
      <w:hyperlink w:anchor="_Toc67935375" w:history="1">
        <w:r w:rsidR="00553325" w:rsidRPr="007B17A9">
          <w:rPr>
            <w:rStyle w:val="Lienhypertexte"/>
            <w:noProof/>
            <w:lang w:val="fr-FR"/>
          </w:rPr>
          <w:t>2.2.6</w:t>
        </w:r>
        <w:r w:rsidR="00553325">
          <w:rPr>
            <w:rFonts w:asciiTheme="minorHAnsi" w:eastAsiaTheme="minorEastAsia" w:hAnsiTheme="minorHAnsi" w:cstheme="minorBidi"/>
            <w:noProof/>
          </w:rPr>
          <w:tab/>
        </w:r>
        <w:r w:rsidR="00553325" w:rsidRPr="007B17A9">
          <w:rPr>
            <w:rStyle w:val="Lienhypertexte"/>
            <w:noProof/>
            <w:lang w:val="fr-FR"/>
          </w:rPr>
          <w:t>Charges du véhicule d’entretien</w:t>
        </w:r>
        <w:r w:rsidR="00553325">
          <w:rPr>
            <w:noProof/>
            <w:webHidden/>
          </w:rPr>
          <w:tab/>
        </w:r>
        <w:r w:rsidR="00047DB4">
          <w:rPr>
            <w:noProof/>
            <w:webHidden/>
          </w:rPr>
          <w:t>10</w:t>
        </w:r>
      </w:hyperlink>
    </w:p>
    <w:p w14:paraId="7F5C6D96" w14:textId="1D2B5E06" w:rsidR="00553325" w:rsidRDefault="00B71AF1">
      <w:pPr>
        <w:pStyle w:val="TM3"/>
        <w:tabs>
          <w:tab w:val="left" w:pos="1200"/>
          <w:tab w:val="right" w:leader="dot" w:pos="8630"/>
        </w:tabs>
        <w:rPr>
          <w:rFonts w:asciiTheme="minorHAnsi" w:eastAsiaTheme="minorEastAsia" w:hAnsiTheme="minorHAnsi" w:cstheme="minorBidi"/>
          <w:noProof/>
        </w:rPr>
      </w:pPr>
      <w:hyperlink w:anchor="_Toc67935376" w:history="1">
        <w:r w:rsidR="00553325" w:rsidRPr="007B17A9">
          <w:rPr>
            <w:rStyle w:val="Lienhypertexte"/>
            <w:noProof/>
            <w:lang w:val="fr-FR"/>
          </w:rPr>
          <w:t>2.2.7</w:t>
        </w:r>
        <w:r w:rsidR="00553325">
          <w:rPr>
            <w:rFonts w:asciiTheme="minorHAnsi" w:eastAsiaTheme="minorEastAsia" w:hAnsiTheme="minorHAnsi" w:cstheme="minorBidi"/>
            <w:noProof/>
          </w:rPr>
          <w:tab/>
        </w:r>
        <w:r w:rsidR="00553325" w:rsidRPr="007B17A9">
          <w:rPr>
            <w:rStyle w:val="Lienhypertexte"/>
            <w:noProof/>
            <w:lang w:val="fr-FR"/>
          </w:rPr>
          <w:t>Combinaisons de charges pour le calcul aux états limites ultimes</w:t>
        </w:r>
        <w:r w:rsidR="00553325">
          <w:rPr>
            <w:noProof/>
            <w:webHidden/>
          </w:rPr>
          <w:tab/>
        </w:r>
        <w:r w:rsidR="00047DB4">
          <w:rPr>
            <w:noProof/>
            <w:webHidden/>
          </w:rPr>
          <w:t>10</w:t>
        </w:r>
      </w:hyperlink>
    </w:p>
    <w:p w14:paraId="17E522AF" w14:textId="479A3CE6" w:rsidR="00553325" w:rsidRDefault="00B71AF1">
      <w:pPr>
        <w:pStyle w:val="TM3"/>
        <w:tabs>
          <w:tab w:val="left" w:pos="1200"/>
          <w:tab w:val="right" w:leader="dot" w:pos="8630"/>
        </w:tabs>
        <w:rPr>
          <w:rFonts w:asciiTheme="minorHAnsi" w:eastAsiaTheme="minorEastAsia" w:hAnsiTheme="minorHAnsi" w:cstheme="minorBidi"/>
          <w:noProof/>
        </w:rPr>
      </w:pPr>
      <w:hyperlink w:anchor="_Toc67935377" w:history="1">
        <w:r w:rsidR="00553325" w:rsidRPr="007B17A9">
          <w:rPr>
            <w:rStyle w:val="Lienhypertexte"/>
            <w:noProof/>
            <w:lang w:val="fr-FR"/>
          </w:rPr>
          <w:t>2.2.8</w:t>
        </w:r>
        <w:r w:rsidR="00553325">
          <w:rPr>
            <w:rFonts w:asciiTheme="minorHAnsi" w:eastAsiaTheme="minorEastAsia" w:hAnsiTheme="minorHAnsi" w:cstheme="minorBidi"/>
            <w:noProof/>
          </w:rPr>
          <w:tab/>
        </w:r>
        <w:r w:rsidR="00553325" w:rsidRPr="007B17A9">
          <w:rPr>
            <w:rStyle w:val="Lienhypertexte"/>
            <w:noProof/>
            <w:lang w:val="fr-FR"/>
          </w:rPr>
          <w:t>Les états limites d’utilisation (ÉLUT)</w:t>
        </w:r>
        <w:r w:rsidR="00553325">
          <w:rPr>
            <w:noProof/>
            <w:webHidden/>
          </w:rPr>
          <w:tab/>
        </w:r>
        <w:r w:rsidR="009F2022">
          <w:rPr>
            <w:noProof/>
            <w:webHidden/>
          </w:rPr>
          <w:t>11</w:t>
        </w:r>
      </w:hyperlink>
    </w:p>
    <w:p w14:paraId="4C704B8C" w14:textId="74AAACBC" w:rsidR="00553325" w:rsidRDefault="00B71AF1">
      <w:pPr>
        <w:pStyle w:val="TM2"/>
        <w:tabs>
          <w:tab w:val="left" w:pos="960"/>
          <w:tab w:val="right" w:leader="dot" w:pos="8630"/>
        </w:tabs>
        <w:rPr>
          <w:rFonts w:asciiTheme="minorHAnsi" w:eastAsiaTheme="minorEastAsia" w:hAnsiTheme="minorHAnsi" w:cstheme="minorBidi"/>
          <w:noProof/>
        </w:rPr>
      </w:pPr>
      <w:hyperlink w:anchor="_Toc67935378" w:history="1">
        <w:r w:rsidR="00553325" w:rsidRPr="007B17A9">
          <w:rPr>
            <w:rStyle w:val="Lienhypertexte"/>
            <w:noProof/>
            <w:lang w:val="fr-FR"/>
          </w:rPr>
          <w:t>2.3</w:t>
        </w:r>
        <w:r w:rsidR="00553325">
          <w:rPr>
            <w:rFonts w:asciiTheme="minorHAnsi" w:eastAsiaTheme="minorEastAsia" w:hAnsiTheme="minorHAnsi" w:cstheme="minorBidi"/>
            <w:noProof/>
          </w:rPr>
          <w:tab/>
        </w:r>
        <w:r w:rsidR="00553325" w:rsidRPr="007B17A9">
          <w:rPr>
            <w:rStyle w:val="Lienhypertexte"/>
            <w:noProof/>
            <w:lang w:val="fr-FR"/>
          </w:rPr>
          <w:t>Autres considérations</w:t>
        </w:r>
        <w:r w:rsidR="00553325">
          <w:rPr>
            <w:noProof/>
            <w:webHidden/>
          </w:rPr>
          <w:tab/>
        </w:r>
        <w:r w:rsidR="009F2022">
          <w:rPr>
            <w:noProof/>
            <w:webHidden/>
          </w:rPr>
          <w:t>12</w:t>
        </w:r>
      </w:hyperlink>
    </w:p>
    <w:p w14:paraId="0B0F07A3" w14:textId="78C0549E" w:rsidR="00553325" w:rsidRDefault="00B71AF1">
      <w:pPr>
        <w:pStyle w:val="TM1"/>
        <w:tabs>
          <w:tab w:val="left" w:pos="440"/>
          <w:tab w:val="right" w:leader="dot" w:pos="8630"/>
        </w:tabs>
        <w:rPr>
          <w:rFonts w:asciiTheme="minorHAnsi" w:eastAsiaTheme="minorEastAsia" w:hAnsiTheme="minorHAnsi" w:cstheme="minorBidi"/>
          <w:noProof/>
        </w:rPr>
      </w:pPr>
      <w:hyperlink w:anchor="_Toc67935379" w:history="1">
        <w:r w:rsidR="00553325" w:rsidRPr="007B17A9">
          <w:rPr>
            <w:rStyle w:val="Lienhypertexte"/>
            <w:noProof/>
            <w:lang w:val="fr-FR"/>
          </w:rPr>
          <w:t>3</w:t>
        </w:r>
        <w:r w:rsidR="00553325">
          <w:rPr>
            <w:rFonts w:asciiTheme="minorHAnsi" w:eastAsiaTheme="minorEastAsia" w:hAnsiTheme="minorHAnsi" w:cstheme="minorBidi"/>
            <w:noProof/>
          </w:rPr>
          <w:tab/>
        </w:r>
        <w:r w:rsidR="00553325" w:rsidRPr="007B17A9">
          <w:rPr>
            <w:rStyle w:val="Lienhypertexte"/>
            <w:noProof/>
            <w:lang w:val="fr-FR"/>
          </w:rPr>
          <w:t>Exigences de construction</w:t>
        </w:r>
        <w:r w:rsidR="00553325">
          <w:rPr>
            <w:noProof/>
            <w:webHidden/>
          </w:rPr>
          <w:tab/>
        </w:r>
        <w:r w:rsidR="009F2022">
          <w:rPr>
            <w:noProof/>
            <w:webHidden/>
          </w:rPr>
          <w:t>14</w:t>
        </w:r>
      </w:hyperlink>
    </w:p>
    <w:p w14:paraId="5AA4C085" w14:textId="462F9BE8" w:rsidR="00553325" w:rsidRDefault="00B71AF1">
      <w:pPr>
        <w:pStyle w:val="TM2"/>
        <w:tabs>
          <w:tab w:val="left" w:pos="960"/>
          <w:tab w:val="right" w:leader="dot" w:pos="8630"/>
        </w:tabs>
        <w:rPr>
          <w:rFonts w:asciiTheme="minorHAnsi" w:eastAsiaTheme="minorEastAsia" w:hAnsiTheme="minorHAnsi" w:cstheme="minorBidi"/>
          <w:noProof/>
        </w:rPr>
      </w:pPr>
      <w:hyperlink w:anchor="_Toc67935380" w:history="1">
        <w:r w:rsidR="00553325" w:rsidRPr="007B17A9">
          <w:rPr>
            <w:rStyle w:val="Lienhypertexte"/>
            <w:noProof/>
            <w:lang w:val="fr-FR"/>
          </w:rPr>
          <w:t>3.1</w:t>
        </w:r>
        <w:r w:rsidR="00553325">
          <w:rPr>
            <w:rFonts w:asciiTheme="minorHAnsi" w:eastAsiaTheme="minorEastAsia" w:hAnsiTheme="minorHAnsi" w:cstheme="minorBidi"/>
            <w:noProof/>
          </w:rPr>
          <w:tab/>
        </w:r>
        <w:r w:rsidR="00553325" w:rsidRPr="007B17A9">
          <w:rPr>
            <w:rStyle w:val="Lienhypertexte"/>
            <w:noProof/>
            <w:lang w:val="fr-FR"/>
          </w:rPr>
          <w:t>Plans de construction</w:t>
        </w:r>
        <w:r w:rsidR="00553325">
          <w:rPr>
            <w:noProof/>
            <w:webHidden/>
          </w:rPr>
          <w:tab/>
        </w:r>
        <w:r w:rsidR="009F2022">
          <w:rPr>
            <w:noProof/>
            <w:webHidden/>
          </w:rPr>
          <w:t>14</w:t>
        </w:r>
      </w:hyperlink>
    </w:p>
    <w:p w14:paraId="7D7A9304" w14:textId="49BEDA39" w:rsidR="00553325" w:rsidRDefault="00B71AF1">
      <w:pPr>
        <w:pStyle w:val="TM2"/>
        <w:tabs>
          <w:tab w:val="left" w:pos="960"/>
          <w:tab w:val="right" w:leader="dot" w:pos="8630"/>
        </w:tabs>
        <w:rPr>
          <w:rFonts w:asciiTheme="minorHAnsi" w:eastAsiaTheme="minorEastAsia" w:hAnsiTheme="minorHAnsi" w:cstheme="minorBidi"/>
          <w:noProof/>
        </w:rPr>
      </w:pPr>
      <w:hyperlink w:anchor="_Toc67935381" w:history="1">
        <w:r w:rsidR="00553325" w:rsidRPr="007B17A9">
          <w:rPr>
            <w:rStyle w:val="Lienhypertexte"/>
            <w:noProof/>
            <w:lang w:val="fr-FR"/>
          </w:rPr>
          <w:t>3.2</w:t>
        </w:r>
        <w:r w:rsidR="00553325">
          <w:rPr>
            <w:rFonts w:asciiTheme="minorHAnsi" w:eastAsiaTheme="minorEastAsia" w:hAnsiTheme="minorHAnsi" w:cstheme="minorBidi"/>
            <w:noProof/>
          </w:rPr>
          <w:tab/>
        </w:r>
        <w:r w:rsidR="00553325" w:rsidRPr="007B17A9">
          <w:rPr>
            <w:rStyle w:val="Lienhypertexte"/>
            <w:noProof/>
            <w:lang w:val="fr-FR"/>
          </w:rPr>
          <w:t>Ouvrages en aluminium de conception</w:t>
        </w:r>
        <w:r w:rsidR="00553325">
          <w:rPr>
            <w:noProof/>
            <w:webHidden/>
          </w:rPr>
          <w:tab/>
        </w:r>
        <w:r w:rsidR="00047DB4">
          <w:rPr>
            <w:noProof/>
            <w:webHidden/>
          </w:rPr>
          <w:t>14</w:t>
        </w:r>
      </w:hyperlink>
    </w:p>
    <w:p w14:paraId="62670573" w14:textId="6B503A78" w:rsidR="00553325" w:rsidRDefault="00B71AF1">
      <w:pPr>
        <w:pStyle w:val="TM3"/>
        <w:tabs>
          <w:tab w:val="left" w:pos="1200"/>
          <w:tab w:val="right" w:leader="dot" w:pos="8630"/>
        </w:tabs>
        <w:rPr>
          <w:rFonts w:asciiTheme="minorHAnsi" w:eastAsiaTheme="minorEastAsia" w:hAnsiTheme="minorHAnsi" w:cstheme="minorBidi"/>
          <w:noProof/>
        </w:rPr>
      </w:pPr>
      <w:hyperlink w:anchor="_Toc67935382" w:history="1">
        <w:r w:rsidR="00553325" w:rsidRPr="007B17A9">
          <w:rPr>
            <w:rStyle w:val="Lienhypertexte"/>
            <w:noProof/>
            <w:lang w:val="fr-FR"/>
          </w:rPr>
          <w:t>3.2.1</w:t>
        </w:r>
        <w:r w:rsidR="00553325">
          <w:rPr>
            <w:rFonts w:asciiTheme="minorHAnsi" w:eastAsiaTheme="minorEastAsia" w:hAnsiTheme="minorHAnsi" w:cstheme="minorBidi"/>
            <w:noProof/>
          </w:rPr>
          <w:tab/>
        </w:r>
        <w:r w:rsidR="00553325" w:rsidRPr="007B17A9">
          <w:rPr>
            <w:rStyle w:val="Lienhypertexte"/>
            <w:noProof/>
            <w:lang w:val="fr-FR"/>
          </w:rPr>
          <w:t xml:space="preserve">Documents requis </w:t>
        </w:r>
        <w:r w:rsidR="00553325">
          <w:rPr>
            <w:noProof/>
            <w:webHidden/>
          </w:rPr>
          <w:tab/>
        </w:r>
        <w:r w:rsidR="00047DB4">
          <w:rPr>
            <w:noProof/>
            <w:webHidden/>
          </w:rPr>
          <w:t>14</w:t>
        </w:r>
      </w:hyperlink>
    </w:p>
    <w:p w14:paraId="2548F681" w14:textId="17891A06" w:rsidR="00553325" w:rsidRDefault="00B71AF1">
      <w:pPr>
        <w:pStyle w:val="TM2"/>
        <w:tabs>
          <w:tab w:val="left" w:pos="960"/>
          <w:tab w:val="right" w:leader="dot" w:pos="8630"/>
        </w:tabs>
        <w:rPr>
          <w:rFonts w:asciiTheme="minorHAnsi" w:eastAsiaTheme="minorEastAsia" w:hAnsiTheme="minorHAnsi" w:cstheme="minorBidi"/>
          <w:noProof/>
        </w:rPr>
      </w:pPr>
      <w:hyperlink w:anchor="_Toc67935383" w:history="1">
        <w:r w:rsidR="00553325" w:rsidRPr="007B17A9">
          <w:rPr>
            <w:rStyle w:val="Lienhypertexte"/>
            <w:noProof/>
            <w:lang w:val="fr-FR"/>
          </w:rPr>
          <w:t>3.3</w:t>
        </w:r>
        <w:r w:rsidR="00553325">
          <w:rPr>
            <w:rFonts w:asciiTheme="minorHAnsi" w:eastAsiaTheme="minorEastAsia" w:hAnsiTheme="minorHAnsi" w:cstheme="minorBidi"/>
            <w:noProof/>
          </w:rPr>
          <w:tab/>
        </w:r>
        <w:r w:rsidR="00553325" w:rsidRPr="007B17A9">
          <w:rPr>
            <w:rStyle w:val="Lienhypertexte"/>
            <w:noProof/>
            <w:lang w:val="fr-FR"/>
          </w:rPr>
          <w:t>Matériaux</w:t>
        </w:r>
        <w:r w:rsidR="00553325">
          <w:rPr>
            <w:noProof/>
            <w:webHidden/>
          </w:rPr>
          <w:tab/>
        </w:r>
        <w:r w:rsidR="00C64800">
          <w:rPr>
            <w:noProof/>
            <w:webHidden/>
          </w:rPr>
          <w:t>16</w:t>
        </w:r>
      </w:hyperlink>
    </w:p>
    <w:p w14:paraId="7B2571A6" w14:textId="19B02AD9" w:rsidR="00553325" w:rsidRDefault="00B71AF1">
      <w:pPr>
        <w:pStyle w:val="TM3"/>
        <w:tabs>
          <w:tab w:val="left" w:pos="1200"/>
          <w:tab w:val="right" w:leader="dot" w:pos="8630"/>
        </w:tabs>
        <w:rPr>
          <w:rFonts w:asciiTheme="minorHAnsi" w:eastAsiaTheme="minorEastAsia" w:hAnsiTheme="minorHAnsi" w:cstheme="minorBidi"/>
          <w:noProof/>
        </w:rPr>
      </w:pPr>
      <w:hyperlink w:anchor="_Toc67935384" w:history="1">
        <w:r w:rsidR="00553325" w:rsidRPr="007B17A9">
          <w:rPr>
            <w:rStyle w:val="Lienhypertexte"/>
            <w:noProof/>
            <w:lang w:val="fr-FR"/>
          </w:rPr>
          <w:t>3.3.1</w:t>
        </w:r>
        <w:r w:rsidR="00553325">
          <w:rPr>
            <w:rFonts w:asciiTheme="minorHAnsi" w:eastAsiaTheme="minorEastAsia" w:hAnsiTheme="minorHAnsi" w:cstheme="minorBidi"/>
            <w:noProof/>
          </w:rPr>
          <w:tab/>
        </w:r>
        <w:r w:rsidR="00553325" w:rsidRPr="007B17A9">
          <w:rPr>
            <w:rStyle w:val="Lienhypertexte"/>
            <w:noProof/>
            <w:lang w:val="fr-FR"/>
          </w:rPr>
          <w:t>Aluminium</w:t>
        </w:r>
        <w:r w:rsidR="00553325">
          <w:rPr>
            <w:noProof/>
            <w:webHidden/>
          </w:rPr>
          <w:tab/>
        </w:r>
        <w:r w:rsidR="00C64800">
          <w:rPr>
            <w:noProof/>
            <w:webHidden/>
          </w:rPr>
          <w:t>16</w:t>
        </w:r>
      </w:hyperlink>
    </w:p>
    <w:p w14:paraId="6685F5BF" w14:textId="4F4F24EA" w:rsidR="00553325" w:rsidRDefault="00B71AF1">
      <w:pPr>
        <w:pStyle w:val="TM3"/>
        <w:tabs>
          <w:tab w:val="left" w:pos="1200"/>
          <w:tab w:val="right" w:leader="dot" w:pos="8630"/>
        </w:tabs>
        <w:rPr>
          <w:rFonts w:asciiTheme="minorHAnsi" w:eastAsiaTheme="minorEastAsia" w:hAnsiTheme="minorHAnsi" w:cstheme="minorBidi"/>
          <w:noProof/>
        </w:rPr>
      </w:pPr>
      <w:hyperlink w:anchor="_Toc67935385" w:history="1">
        <w:r w:rsidR="00553325" w:rsidRPr="007B17A9">
          <w:rPr>
            <w:rStyle w:val="Lienhypertexte"/>
            <w:noProof/>
            <w:lang w:val="fr-FR"/>
          </w:rPr>
          <w:t>3.3.2</w:t>
        </w:r>
        <w:r w:rsidR="00553325">
          <w:rPr>
            <w:rFonts w:asciiTheme="minorHAnsi" w:eastAsiaTheme="minorEastAsia" w:hAnsiTheme="minorHAnsi" w:cstheme="minorBidi"/>
            <w:noProof/>
          </w:rPr>
          <w:tab/>
        </w:r>
        <w:r w:rsidR="00553325" w:rsidRPr="007B17A9">
          <w:rPr>
            <w:rStyle w:val="Lienhypertexte"/>
            <w:noProof/>
            <w:lang w:val="fr-FR"/>
          </w:rPr>
          <w:t>Boulons, écrous et rondelles</w:t>
        </w:r>
        <w:r w:rsidR="00553325">
          <w:rPr>
            <w:noProof/>
            <w:webHidden/>
          </w:rPr>
          <w:tab/>
        </w:r>
        <w:r w:rsidR="00C64800">
          <w:rPr>
            <w:noProof/>
            <w:webHidden/>
          </w:rPr>
          <w:t>16</w:t>
        </w:r>
      </w:hyperlink>
    </w:p>
    <w:p w14:paraId="3C3197BF" w14:textId="2E770C32" w:rsidR="00553325" w:rsidRDefault="00B71AF1">
      <w:pPr>
        <w:pStyle w:val="TM3"/>
        <w:tabs>
          <w:tab w:val="left" w:pos="1200"/>
          <w:tab w:val="right" w:leader="dot" w:pos="8630"/>
        </w:tabs>
        <w:rPr>
          <w:rFonts w:asciiTheme="minorHAnsi" w:eastAsiaTheme="minorEastAsia" w:hAnsiTheme="minorHAnsi" w:cstheme="minorBidi"/>
          <w:noProof/>
        </w:rPr>
      </w:pPr>
      <w:hyperlink w:anchor="_Toc67935386" w:history="1">
        <w:r w:rsidR="00553325" w:rsidRPr="007B17A9">
          <w:rPr>
            <w:rStyle w:val="Lienhypertexte"/>
            <w:noProof/>
            <w:lang w:val="fr-FR"/>
          </w:rPr>
          <w:t>3.3.3</w:t>
        </w:r>
        <w:r w:rsidR="00553325">
          <w:rPr>
            <w:rFonts w:asciiTheme="minorHAnsi" w:eastAsiaTheme="minorEastAsia" w:hAnsiTheme="minorHAnsi" w:cstheme="minorBidi"/>
            <w:noProof/>
          </w:rPr>
          <w:tab/>
        </w:r>
        <w:r w:rsidR="00553325" w:rsidRPr="007B17A9">
          <w:rPr>
            <w:rStyle w:val="Lienhypertexte"/>
            <w:noProof/>
            <w:lang w:val="fr-FR"/>
          </w:rPr>
          <w:t>Électrodes de soudage</w:t>
        </w:r>
        <w:r w:rsidR="00553325">
          <w:rPr>
            <w:noProof/>
            <w:webHidden/>
          </w:rPr>
          <w:tab/>
        </w:r>
        <w:r w:rsidR="009F2022">
          <w:rPr>
            <w:noProof/>
            <w:webHidden/>
          </w:rPr>
          <w:t>17</w:t>
        </w:r>
      </w:hyperlink>
    </w:p>
    <w:p w14:paraId="559761C9" w14:textId="749C34E1" w:rsidR="00553325" w:rsidRDefault="00B71AF1">
      <w:pPr>
        <w:pStyle w:val="TM3"/>
        <w:tabs>
          <w:tab w:val="left" w:pos="1200"/>
          <w:tab w:val="right" w:leader="dot" w:pos="8630"/>
        </w:tabs>
        <w:rPr>
          <w:rFonts w:asciiTheme="minorHAnsi" w:eastAsiaTheme="minorEastAsia" w:hAnsiTheme="minorHAnsi" w:cstheme="minorBidi"/>
          <w:noProof/>
        </w:rPr>
      </w:pPr>
      <w:hyperlink w:anchor="_Toc67935387" w:history="1">
        <w:r w:rsidR="00553325" w:rsidRPr="007B17A9">
          <w:rPr>
            <w:rStyle w:val="Lienhypertexte"/>
            <w:noProof/>
            <w:lang w:val="fr-FR"/>
          </w:rPr>
          <w:t>3.3.4</w:t>
        </w:r>
        <w:r w:rsidR="00553325">
          <w:rPr>
            <w:rFonts w:asciiTheme="minorHAnsi" w:eastAsiaTheme="minorEastAsia" w:hAnsiTheme="minorHAnsi" w:cstheme="minorBidi"/>
            <w:noProof/>
          </w:rPr>
          <w:tab/>
        </w:r>
        <w:r w:rsidR="00553325" w:rsidRPr="007B17A9">
          <w:rPr>
            <w:rStyle w:val="Lienhypertexte"/>
            <w:noProof/>
            <w:lang w:val="fr-FR"/>
          </w:rPr>
          <w:t>Ancrages</w:t>
        </w:r>
        <w:r w:rsidR="00553325">
          <w:rPr>
            <w:noProof/>
            <w:webHidden/>
          </w:rPr>
          <w:tab/>
        </w:r>
        <w:r w:rsidR="00C64800">
          <w:rPr>
            <w:noProof/>
            <w:webHidden/>
          </w:rPr>
          <w:t>17</w:t>
        </w:r>
      </w:hyperlink>
    </w:p>
    <w:p w14:paraId="2B8F4F56" w14:textId="79A6E9B8" w:rsidR="00553325" w:rsidRDefault="00B71AF1">
      <w:pPr>
        <w:pStyle w:val="TM3"/>
        <w:tabs>
          <w:tab w:val="left" w:pos="1200"/>
          <w:tab w:val="right" w:leader="dot" w:pos="8630"/>
        </w:tabs>
        <w:rPr>
          <w:rFonts w:asciiTheme="minorHAnsi" w:eastAsiaTheme="minorEastAsia" w:hAnsiTheme="minorHAnsi" w:cstheme="minorBidi"/>
          <w:noProof/>
        </w:rPr>
      </w:pPr>
      <w:hyperlink w:anchor="_Toc67935388" w:history="1">
        <w:r w:rsidR="00553325" w:rsidRPr="007B17A9">
          <w:rPr>
            <w:rStyle w:val="Lienhypertexte"/>
            <w:noProof/>
            <w:lang w:val="fr-FR"/>
          </w:rPr>
          <w:t>3.3.5</w:t>
        </w:r>
        <w:r w:rsidR="00553325">
          <w:rPr>
            <w:rFonts w:asciiTheme="minorHAnsi" w:eastAsiaTheme="minorEastAsia" w:hAnsiTheme="minorHAnsi" w:cstheme="minorBidi"/>
            <w:noProof/>
          </w:rPr>
          <w:tab/>
        </w:r>
        <w:r w:rsidR="00553325" w:rsidRPr="007B17A9">
          <w:rPr>
            <w:rStyle w:val="Lienhypertexte"/>
            <w:noProof/>
            <w:lang w:val="fr-FR"/>
          </w:rPr>
          <w:t>Plaques couvre-joints</w:t>
        </w:r>
        <w:r w:rsidR="00553325">
          <w:rPr>
            <w:noProof/>
            <w:webHidden/>
          </w:rPr>
          <w:tab/>
        </w:r>
        <w:r w:rsidR="00C64800">
          <w:rPr>
            <w:noProof/>
            <w:webHidden/>
          </w:rPr>
          <w:t>17</w:t>
        </w:r>
      </w:hyperlink>
    </w:p>
    <w:p w14:paraId="33E35EA0" w14:textId="784E3FBB" w:rsidR="00553325" w:rsidRDefault="00B71AF1">
      <w:pPr>
        <w:pStyle w:val="TM2"/>
        <w:tabs>
          <w:tab w:val="left" w:pos="960"/>
          <w:tab w:val="right" w:leader="dot" w:pos="8630"/>
        </w:tabs>
        <w:rPr>
          <w:rFonts w:asciiTheme="minorHAnsi" w:eastAsiaTheme="minorEastAsia" w:hAnsiTheme="minorHAnsi" w:cstheme="minorBidi"/>
          <w:noProof/>
        </w:rPr>
      </w:pPr>
      <w:hyperlink w:anchor="_Toc67935389" w:history="1">
        <w:r w:rsidR="00553325" w:rsidRPr="007B17A9">
          <w:rPr>
            <w:rStyle w:val="Lienhypertexte"/>
            <w:noProof/>
            <w:lang w:val="fr-FR"/>
          </w:rPr>
          <w:t>3.4</w:t>
        </w:r>
        <w:r w:rsidR="00553325">
          <w:rPr>
            <w:rFonts w:asciiTheme="minorHAnsi" w:eastAsiaTheme="minorEastAsia" w:hAnsiTheme="minorHAnsi" w:cstheme="minorBidi"/>
            <w:noProof/>
          </w:rPr>
          <w:tab/>
        </w:r>
        <w:r w:rsidR="00553325" w:rsidRPr="007B17A9">
          <w:rPr>
            <w:rStyle w:val="Lienhypertexte"/>
            <w:noProof/>
            <w:lang w:val="fr-FR"/>
          </w:rPr>
          <w:t>Assurance de la qualité</w:t>
        </w:r>
        <w:r w:rsidR="00553325">
          <w:rPr>
            <w:noProof/>
            <w:webHidden/>
          </w:rPr>
          <w:tab/>
        </w:r>
        <w:r w:rsidR="00C64800">
          <w:rPr>
            <w:noProof/>
            <w:webHidden/>
          </w:rPr>
          <w:t>17</w:t>
        </w:r>
      </w:hyperlink>
    </w:p>
    <w:p w14:paraId="34B1E56F" w14:textId="515A825E" w:rsidR="00553325" w:rsidRDefault="00B71AF1">
      <w:pPr>
        <w:pStyle w:val="TM3"/>
        <w:tabs>
          <w:tab w:val="left" w:pos="1200"/>
          <w:tab w:val="right" w:leader="dot" w:pos="8630"/>
        </w:tabs>
        <w:rPr>
          <w:rFonts w:asciiTheme="minorHAnsi" w:eastAsiaTheme="minorEastAsia" w:hAnsiTheme="minorHAnsi" w:cstheme="minorBidi"/>
          <w:noProof/>
        </w:rPr>
      </w:pPr>
      <w:hyperlink w:anchor="_Toc67935390" w:history="1">
        <w:r w:rsidR="00553325" w:rsidRPr="007B17A9">
          <w:rPr>
            <w:rStyle w:val="Lienhypertexte"/>
            <w:noProof/>
            <w:lang w:val="fr-FR"/>
          </w:rPr>
          <w:t>3.4.1</w:t>
        </w:r>
        <w:r w:rsidR="00553325">
          <w:rPr>
            <w:rFonts w:asciiTheme="minorHAnsi" w:eastAsiaTheme="minorEastAsia" w:hAnsiTheme="minorHAnsi" w:cstheme="minorBidi"/>
            <w:noProof/>
          </w:rPr>
          <w:tab/>
        </w:r>
        <w:r w:rsidR="00553325" w:rsidRPr="007B17A9">
          <w:rPr>
            <w:rStyle w:val="Lienhypertexte"/>
            <w:noProof/>
            <w:lang w:val="fr-FR"/>
          </w:rPr>
          <w:t>Certification et qualification de l’entreprise</w:t>
        </w:r>
        <w:r w:rsidR="00553325">
          <w:rPr>
            <w:noProof/>
            <w:webHidden/>
          </w:rPr>
          <w:tab/>
        </w:r>
        <w:r w:rsidR="00C64800">
          <w:rPr>
            <w:noProof/>
            <w:webHidden/>
          </w:rPr>
          <w:t>17</w:t>
        </w:r>
      </w:hyperlink>
    </w:p>
    <w:p w14:paraId="27BBADD7" w14:textId="6CE630A7" w:rsidR="00553325" w:rsidRDefault="00B71AF1">
      <w:pPr>
        <w:pStyle w:val="TM3"/>
        <w:tabs>
          <w:tab w:val="left" w:pos="1200"/>
          <w:tab w:val="right" w:leader="dot" w:pos="8630"/>
        </w:tabs>
        <w:rPr>
          <w:rFonts w:asciiTheme="minorHAnsi" w:eastAsiaTheme="minorEastAsia" w:hAnsiTheme="minorHAnsi" w:cstheme="minorBidi"/>
          <w:noProof/>
        </w:rPr>
      </w:pPr>
      <w:hyperlink w:anchor="_Toc67935391" w:history="1">
        <w:r w:rsidR="00553325" w:rsidRPr="007B17A9">
          <w:rPr>
            <w:rStyle w:val="Lienhypertexte"/>
            <w:noProof/>
            <w:lang w:val="fr-FR"/>
          </w:rPr>
          <w:t>3.4.2</w:t>
        </w:r>
        <w:r w:rsidR="00553325">
          <w:rPr>
            <w:rFonts w:asciiTheme="minorHAnsi" w:eastAsiaTheme="minorEastAsia" w:hAnsiTheme="minorHAnsi" w:cstheme="minorBidi"/>
            <w:noProof/>
          </w:rPr>
          <w:tab/>
        </w:r>
        <w:r w:rsidR="00553325" w:rsidRPr="007B17A9">
          <w:rPr>
            <w:rStyle w:val="Lienhypertexte"/>
            <w:noProof/>
            <w:lang w:val="fr-FR"/>
          </w:rPr>
          <w:t>Qualification des soudeurs</w:t>
        </w:r>
        <w:r w:rsidR="00553325">
          <w:rPr>
            <w:noProof/>
            <w:webHidden/>
          </w:rPr>
          <w:tab/>
        </w:r>
        <w:r w:rsidR="00C64800">
          <w:rPr>
            <w:noProof/>
            <w:webHidden/>
          </w:rPr>
          <w:t>18</w:t>
        </w:r>
      </w:hyperlink>
    </w:p>
    <w:p w14:paraId="6608D4C4" w14:textId="07FB88E5" w:rsidR="00553325" w:rsidRDefault="00B71AF1">
      <w:pPr>
        <w:pStyle w:val="TM3"/>
        <w:tabs>
          <w:tab w:val="left" w:pos="1200"/>
          <w:tab w:val="right" w:leader="dot" w:pos="8630"/>
        </w:tabs>
        <w:rPr>
          <w:rFonts w:asciiTheme="minorHAnsi" w:eastAsiaTheme="minorEastAsia" w:hAnsiTheme="minorHAnsi" w:cstheme="minorBidi"/>
          <w:noProof/>
        </w:rPr>
      </w:pPr>
      <w:hyperlink w:anchor="_Toc67935392" w:history="1">
        <w:r w:rsidR="00553325" w:rsidRPr="007B17A9">
          <w:rPr>
            <w:rStyle w:val="Lienhypertexte"/>
            <w:noProof/>
            <w:lang w:val="fr-FR"/>
          </w:rPr>
          <w:t>3.4.3</w:t>
        </w:r>
        <w:r w:rsidR="00553325">
          <w:rPr>
            <w:rFonts w:asciiTheme="minorHAnsi" w:eastAsiaTheme="minorEastAsia" w:hAnsiTheme="minorHAnsi" w:cstheme="minorBidi"/>
            <w:noProof/>
          </w:rPr>
          <w:tab/>
        </w:r>
        <w:r w:rsidR="00553325" w:rsidRPr="007B17A9">
          <w:rPr>
            <w:rStyle w:val="Lienhypertexte"/>
            <w:noProof/>
            <w:lang w:val="fr-FR"/>
          </w:rPr>
          <w:t>Attestation de conformité</w:t>
        </w:r>
        <w:r w:rsidR="00553325">
          <w:rPr>
            <w:noProof/>
            <w:webHidden/>
          </w:rPr>
          <w:tab/>
        </w:r>
        <w:r w:rsidR="009F2022">
          <w:rPr>
            <w:noProof/>
            <w:webHidden/>
          </w:rPr>
          <w:t>19</w:t>
        </w:r>
      </w:hyperlink>
    </w:p>
    <w:p w14:paraId="7BD73DDD" w14:textId="0DC96952" w:rsidR="00553325" w:rsidRDefault="00B71AF1">
      <w:pPr>
        <w:pStyle w:val="TM3"/>
        <w:tabs>
          <w:tab w:val="left" w:pos="1200"/>
          <w:tab w:val="right" w:leader="dot" w:pos="8630"/>
        </w:tabs>
        <w:rPr>
          <w:rFonts w:asciiTheme="minorHAnsi" w:eastAsiaTheme="minorEastAsia" w:hAnsiTheme="minorHAnsi" w:cstheme="minorBidi"/>
          <w:noProof/>
        </w:rPr>
      </w:pPr>
      <w:hyperlink w:anchor="_Toc67935393" w:history="1">
        <w:r w:rsidR="00553325" w:rsidRPr="007B17A9">
          <w:rPr>
            <w:rStyle w:val="Lienhypertexte"/>
            <w:noProof/>
            <w:lang w:val="fr-FR"/>
          </w:rPr>
          <w:t>3.4.4</w:t>
        </w:r>
        <w:r w:rsidR="00553325">
          <w:rPr>
            <w:rFonts w:asciiTheme="minorHAnsi" w:eastAsiaTheme="minorEastAsia" w:hAnsiTheme="minorHAnsi" w:cstheme="minorBidi"/>
            <w:noProof/>
          </w:rPr>
          <w:tab/>
        </w:r>
        <w:r w:rsidR="00553325" w:rsidRPr="007B17A9">
          <w:rPr>
            <w:rStyle w:val="Lienhypertexte"/>
            <w:noProof/>
            <w:lang w:val="fr-FR"/>
          </w:rPr>
          <w:t>Contrôle de réception</w:t>
        </w:r>
        <w:r w:rsidR="00553325">
          <w:rPr>
            <w:noProof/>
            <w:webHidden/>
          </w:rPr>
          <w:tab/>
        </w:r>
        <w:r w:rsidR="009F2022">
          <w:rPr>
            <w:noProof/>
            <w:webHidden/>
          </w:rPr>
          <w:t>19</w:t>
        </w:r>
      </w:hyperlink>
    </w:p>
    <w:p w14:paraId="0B6D3F40" w14:textId="00E8C298" w:rsidR="00553325" w:rsidRDefault="00B71AF1">
      <w:pPr>
        <w:pStyle w:val="TM2"/>
        <w:tabs>
          <w:tab w:val="left" w:pos="960"/>
          <w:tab w:val="right" w:leader="dot" w:pos="8630"/>
        </w:tabs>
        <w:rPr>
          <w:rFonts w:asciiTheme="minorHAnsi" w:eastAsiaTheme="minorEastAsia" w:hAnsiTheme="minorHAnsi" w:cstheme="minorBidi"/>
          <w:noProof/>
        </w:rPr>
      </w:pPr>
      <w:hyperlink w:anchor="_Toc67935394" w:history="1">
        <w:r w:rsidR="00553325" w:rsidRPr="007B17A9">
          <w:rPr>
            <w:rStyle w:val="Lienhypertexte"/>
            <w:noProof/>
            <w:lang w:val="fr-FR"/>
          </w:rPr>
          <w:t>3.5</w:t>
        </w:r>
        <w:r w:rsidR="00553325">
          <w:rPr>
            <w:rFonts w:asciiTheme="minorHAnsi" w:eastAsiaTheme="minorEastAsia" w:hAnsiTheme="minorHAnsi" w:cstheme="minorBidi"/>
            <w:noProof/>
          </w:rPr>
          <w:tab/>
        </w:r>
        <w:r w:rsidR="00553325" w:rsidRPr="007B17A9">
          <w:rPr>
            <w:rStyle w:val="Lienhypertexte"/>
            <w:noProof/>
            <w:lang w:val="fr-FR"/>
          </w:rPr>
          <w:t>Fabrication</w:t>
        </w:r>
        <w:r w:rsidR="00553325">
          <w:rPr>
            <w:noProof/>
            <w:webHidden/>
          </w:rPr>
          <w:tab/>
        </w:r>
        <w:r w:rsidR="00C64800">
          <w:rPr>
            <w:noProof/>
            <w:webHidden/>
          </w:rPr>
          <w:t>19</w:t>
        </w:r>
      </w:hyperlink>
    </w:p>
    <w:p w14:paraId="79202661" w14:textId="248487A3" w:rsidR="00553325" w:rsidRDefault="00B71AF1">
      <w:pPr>
        <w:pStyle w:val="TM3"/>
        <w:tabs>
          <w:tab w:val="left" w:pos="1200"/>
          <w:tab w:val="right" w:leader="dot" w:pos="8630"/>
        </w:tabs>
        <w:rPr>
          <w:rFonts w:asciiTheme="minorHAnsi" w:eastAsiaTheme="minorEastAsia" w:hAnsiTheme="minorHAnsi" w:cstheme="minorBidi"/>
          <w:noProof/>
        </w:rPr>
      </w:pPr>
      <w:hyperlink w:anchor="_Toc67935395" w:history="1">
        <w:r w:rsidR="00553325" w:rsidRPr="007B17A9">
          <w:rPr>
            <w:rStyle w:val="Lienhypertexte"/>
            <w:noProof/>
            <w:lang w:val="fr-FR"/>
          </w:rPr>
          <w:t>3.5.1</w:t>
        </w:r>
        <w:r w:rsidR="00553325">
          <w:rPr>
            <w:rFonts w:asciiTheme="minorHAnsi" w:eastAsiaTheme="minorEastAsia" w:hAnsiTheme="minorHAnsi" w:cstheme="minorBidi"/>
            <w:noProof/>
          </w:rPr>
          <w:tab/>
        </w:r>
        <w:r w:rsidR="00553325" w:rsidRPr="007B17A9">
          <w:rPr>
            <w:rStyle w:val="Lienhypertexte"/>
            <w:noProof/>
            <w:lang w:val="fr-FR"/>
          </w:rPr>
          <w:t>Réunion préalable</w:t>
        </w:r>
        <w:r w:rsidR="00553325">
          <w:rPr>
            <w:noProof/>
            <w:webHidden/>
          </w:rPr>
          <w:tab/>
        </w:r>
        <w:r w:rsidR="00C64800">
          <w:rPr>
            <w:noProof/>
            <w:webHidden/>
          </w:rPr>
          <w:t>19</w:t>
        </w:r>
      </w:hyperlink>
    </w:p>
    <w:p w14:paraId="616D56EA" w14:textId="6E5D3BE7" w:rsidR="00553325" w:rsidRDefault="00B71AF1">
      <w:pPr>
        <w:pStyle w:val="TM3"/>
        <w:tabs>
          <w:tab w:val="left" w:pos="1200"/>
          <w:tab w:val="right" w:leader="dot" w:pos="8630"/>
        </w:tabs>
        <w:rPr>
          <w:rFonts w:asciiTheme="minorHAnsi" w:eastAsiaTheme="minorEastAsia" w:hAnsiTheme="minorHAnsi" w:cstheme="minorBidi"/>
          <w:noProof/>
        </w:rPr>
      </w:pPr>
      <w:hyperlink w:anchor="_Toc67935396" w:history="1">
        <w:r w:rsidR="00553325" w:rsidRPr="007B17A9">
          <w:rPr>
            <w:rStyle w:val="Lienhypertexte"/>
            <w:noProof/>
            <w:lang w:val="fr-FR"/>
          </w:rPr>
          <w:t>3.5.2</w:t>
        </w:r>
        <w:r w:rsidR="00553325">
          <w:rPr>
            <w:rFonts w:asciiTheme="minorHAnsi" w:eastAsiaTheme="minorEastAsia" w:hAnsiTheme="minorHAnsi" w:cstheme="minorBidi"/>
            <w:noProof/>
          </w:rPr>
          <w:tab/>
        </w:r>
        <w:r w:rsidR="00553325" w:rsidRPr="007B17A9">
          <w:rPr>
            <w:rStyle w:val="Lienhypertexte"/>
            <w:noProof/>
            <w:lang w:val="fr-FR"/>
          </w:rPr>
          <w:t>Découpage</w:t>
        </w:r>
        <w:r w:rsidR="00553325">
          <w:rPr>
            <w:noProof/>
            <w:webHidden/>
          </w:rPr>
          <w:tab/>
        </w:r>
        <w:r w:rsidR="00C64800">
          <w:rPr>
            <w:noProof/>
            <w:webHidden/>
          </w:rPr>
          <w:t>19</w:t>
        </w:r>
      </w:hyperlink>
    </w:p>
    <w:p w14:paraId="3AAC3CA1" w14:textId="5D6773FA" w:rsidR="00553325" w:rsidRDefault="00B71AF1">
      <w:pPr>
        <w:pStyle w:val="TM3"/>
        <w:tabs>
          <w:tab w:val="left" w:pos="1200"/>
          <w:tab w:val="right" w:leader="dot" w:pos="8630"/>
        </w:tabs>
        <w:rPr>
          <w:rFonts w:asciiTheme="minorHAnsi" w:eastAsiaTheme="minorEastAsia" w:hAnsiTheme="minorHAnsi" w:cstheme="minorBidi"/>
          <w:noProof/>
        </w:rPr>
      </w:pPr>
      <w:hyperlink w:anchor="_Toc67935397" w:history="1">
        <w:r w:rsidR="00553325" w:rsidRPr="007B17A9">
          <w:rPr>
            <w:rStyle w:val="Lienhypertexte"/>
            <w:noProof/>
            <w:lang w:val="fr-FR"/>
          </w:rPr>
          <w:t>3.5.3</w:t>
        </w:r>
        <w:r w:rsidR="00553325">
          <w:rPr>
            <w:rFonts w:asciiTheme="minorHAnsi" w:eastAsiaTheme="minorEastAsia" w:hAnsiTheme="minorHAnsi" w:cstheme="minorBidi"/>
            <w:noProof/>
          </w:rPr>
          <w:tab/>
        </w:r>
        <w:r w:rsidR="00553325" w:rsidRPr="007B17A9">
          <w:rPr>
            <w:rStyle w:val="Lienhypertexte"/>
            <w:noProof/>
            <w:lang w:val="fr-FR"/>
          </w:rPr>
          <w:t>Cintrage des profilés tubulaires</w:t>
        </w:r>
        <w:r w:rsidR="00553325">
          <w:rPr>
            <w:noProof/>
            <w:webHidden/>
          </w:rPr>
          <w:tab/>
        </w:r>
        <w:r w:rsidR="009F2022">
          <w:rPr>
            <w:noProof/>
            <w:webHidden/>
          </w:rPr>
          <w:t>20</w:t>
        </w:r>
      </w:hyperlink>
    </w:p>
    <w:p w14:paraId="7C9EBC5C" w14:textId="356718F1" w:rsidR="00553325" w:rsidRDefault="00B71AF1">
      <w:pPr>
        <w:pStyle w:val="TM3"/>
        <w:tabs>
          <w:tab w:val="left" w:pos="1200"/>
          <w:tab w:val="right" w:leader="dot" w:pos="8630"/>
        </w:tabs>
        <w:rPr>
          <w:rFonts w:asciiTheme="minorHAnsi" w:eastAsiaTheme="minorEastAsia" w:hAnsiTheme="minorHAnsi" w:cstheme="minorBidi"/>
          <w:noProof/>
        </w:rPr>
      </w:pPr>
      <w:hyperlink w:anchor="_Toc67935398" w:history="1">
        <w:r w:rsidR="00553325" w:rsidRPr="007B17A9">
          <w:rPr>
            <w:rStyle w:val="Lienhypertexte"/>
            <w:noProof/>
            <w:lang w:val="fr-FR"/>
          </w:rPr>
          <w:t>3.5.4</w:t>
        </w:r>
        <w:r w:rsidR="00553325">
          <w:rPr>
            <w:rFonts w:asciiTheme="minorHAnsi" w:eastAsiaTheme="minorEastAsia" w:hAnsiTheme="minorHAnsi" w:cstheme="minorBidi"/>
            <w:noProof/>
          </w:rPr>
          <w:tab/>
        </w:r>
        <w:r w:rsidR="00553325" w:rsidRPr="007B17A9">
          <w:rPr>
            <w:rStyle w:val="Lienhypertexte"/>
            <w:noProof/>
            <w:lang w:val="fr-FR"/>
          </w:rPr>
          <w:t>Perçage</w:t>
        </w:r>
        <w:r w:rsidR="00553325">
          <w:rPr>
            <w:noProof/>
            <w:webHidden/>
          </w:rPr>
          <w:tab/>
        </w:r>
        <w:r w:rsidR="00C64800">
          <w:rPr>
            <w:noProof/>
            <w:webHidden/>
          </w:rPr>
          <w:t>20</w:t>
        </w:r>
      </w:hyperlink>
    </w:p>
    <w:p w14:paraId="70AD0763" w14:textId="28DFE421" w:rsidR="00553325" w:rsidRDefault="00B71AF1">
      <w:pPr>
        <w:pStyle w:val="TM3"/>
        <w:tabs>
          <w:tab w:val="left" w:pos="1200"/>
          <w:tab w:val="right" w:leader="dot" w:pos="8630"/>
        </w:tabs>
        <w:rPr>
          <w:rFonts w:asciiTheme="minorHAnsi" w:eastAsiaTheme="minorEastAsia" w:hAnsiTheme="minorHAnsi" w:cstheme="minorBidi"/>
          <w:noProof/>
        </w:rPr>
      </w:pPr>
      <w:hyperlink w:anchor="_Toc67935399" w:history="1">
        <w:r w:rsidR="00553325" w:rsidRPr="007B17A9">
          <w:rPr>
            <w:rStyle w:val="Lienhypertexte"/>
            <w:noProof/>
            <w:lang w:val="fr-FR"/>
          </w:rPr>
          <w:t>3.5.5</w:t>
        </w:r>
        <w:r w:rsidR="00553325">
          <w:rPr>
            <w:rFonts w:asciiTheme="minorHAnsi" w:eastAsiaTheme="minorEastAsia" w:hAnsiTheme="minorHAnsi" w:cstheme="minorBidi"/>
            <w:noProof/>
          </w:rPr>
          <w:tab/>
        </w:r>
        <w:r w:rsidR="00553325" w:rsidRPr="007B17A9">
          <w:rPr>
            <w:rStyle w:val="Lienhypertexte"/>
            <w:noProof/>
            <w:lang w:val="fr-FR"/>
          </w:rPr>
          <w:t>Soudures</w:t>
        </w:r>
        <w:r w:rsidR="00553325">
          <w:rPr>
            <w:noProof/>
            <w:webHidden/>
          </w:rPr>
          <w:tab/>
        </w:r>
        <w:r w:rsidR="00C64800">
          <w:rPr>
            <w:noProof/>
            <w:webHidden/>
          </w:rPr>
          <w:t>20</w:t>
        </w:r>
      </w:hyperlink>
    </w:p>
    <w:p w14:paraId="39014572" w14:textId="6B76FBF3" w:rsidR="00553325" w:rsidRDefault="00B71AF1">
      <w:pPr>
        <w:pStyle w:val="TM3"/>
        <w:tabs>
          <w:tab w:val="left" w:pos="1200"/>
          <w:tab w:val="right" w:leader="dot" w:pos="8630"/>
        </w:tabs>
        <w:rPr>
          <w:rFonts w:asciiTheme="minorHAnsi" w:eastAsiaTheme="minorEastAsia" w:hAnsiTheme="minorHAnsi" w:cstheme="minorBidi"/>
          <w:noProof/>
        </w:rPr>
      </w:pPr>
      <w:hyperlink w:anchor="_Toc67935400" w:history="1">
        <w:r w:rsidR="00553325" w:rsidRPr="007B17A9">
          <w:rPr>
            <w:rStyle w:val="Lienhypertexte"/>
            <w:noProof/>
            <w:lang w:val="fr-FR"/>
          </w:rPr>
          <w:t>3.5.6</w:t>
        </w:r>
        <w:r w:rsidR="00553325">
          <w:rPr>
            <w:rFonts w:asciiTheme="minorHAnsi" w:eastAsiaTheme="minorEastAsia" w:hAnsiTheme="minorHAnsi" w:cstheme="minorBidi"/>
            <w:noProof/>
          </w:rPr>
          <w:tab/>
        </w:r>
        <w:r w:rsidR="00553325" w:rsidRPr="007B17A9">
          <w:rPr>
            <w:rStyle w:val="Lienhypertexte"/>
            <w:noProof/>
            <w:lang w:val="fr-FR"/>
          </w:rPr>
          <w:t>Prémontage en usine</w:t>
        </w:r>
        <w:r w:rsidR="00553325">
          <w:rPr>
            <w:noProof/>
            <w:webHidden/>
          </w:rPr>
          <w:tab/>
        </w:r>
        <w:r w:rsidR="009F2022">
          <w:rPr>
            <w:noProof/>
            <w:webHidden/>
          </w:rPr>
          <w:t>22</w:t>
        </w:r>
      </w:hyperlink>
    </w:p>
    <w:p w14:paraId="00D1F039" w14:textId="35A3D202" w:rsidR="00553325" w:rsidRDefault="00B71AF1">
      <w:pPr>
        <w:pStyle w:val="TM3"/>
        <w:tabs>
          <w:tab w:val="left" w:pos="1200"/>
          <w:tab w:val="right" w:leader="dot" w:pos="8630"/>
        </w:tabs>
        <w:rPr>
          <w:rFonts w:asciiTheme="minorHAnsi" w:eastAsiaTheme="minorEastAsia" w:hAnsiTheme="minorHAnsi" w:cstheme="minorBidi"/>
          <w:noProof/>
        </w:rPr>
      </w:pPr>
      <w:hyperlink w:anchor="_Toc67935401" w:history="1">
        <w:r w:rsidR="00553325" w:rsidRPr="007B17A9">
          <w:rPr>
            <w:rStyle w:val="Lienhypertexte"/>
            <w:noProof/>
            <w:lang w:val="fr-FR"/>
          </w:rPr>
          <w:t>3.5.7</w:t>
        </w:r>
        <w:r w:rsidR="00553325">
          <w:rPr>
            <w:rFonts w:asciiTheme="minorHAnsi" w:eastAsiaTheme="minorEastAsia" w:hAnsiTheme="minorHAnsi" w:cstheme="minorBidi"/>
            <w:noProof/>
          </w:rPr>
          <w:tab/>
        </w:r>
        <w:r w:rsidR="00553325" w:rsidRPr="007B17A9">
          <w:rPr>
            <w:rStyle w:val="Lienhypertexte"/>
            <w:noProof/>
            <w:lang w:val="fr-FR"/>
          </w:rPr>
          <w:t>Plaques signalétiques</w:t>
        </w:r>
        <w:r w:rsidR="00553325">
          <w:rPr>
            <w:noProof/>
            <w:webHidden/>
          </w:rPr>
          <w:tab/>
        </w:r>
        <w:r w:rsidR="009F2022">
          <w:rPr>
            <w:noProof/>
            <w:webHidden/>
          </w:rPr>
          <w:t>22</w:t>
        </w:r>
      </w:hyperlink>
    </w:p>
    <w:p w14:paraId="10F96AF7" w14:textId="177C743E" w:rsidR="00553325" w:rsidRDefault="00B71AF1">
      <w:pPr>
        <w:pStyle w:val="TM3"/>
        <w:tabs>
          <w:tab w:val="left" w:pos="1200"/>
          <w:tab w:val="right" w:leader="dot" w:pos="8630"/>
        </w:tabs>
        <w:rPr>
          <w:rFonts w:asciiTheme="minorHAnsi" w:eastAsiaTheme="minorEastAsia" w:hAnsiTheme="minorHAnsi" w:cstheme="minorBidi"/>
          <w:noProof/>
        </w:rPr>
      </w:pPr>
      <w:hyperlink w:anchor="_Toc67935402" w:history="1">
        <w:r w:rsidR="00553325" w:rsidRPr="007B17A9">
          <w:rPr>
            <w:rStyle w:val="Lienhypertexte"/>
            <w:noProof/>
            <w:lang w:val="fr-FR"/>
          </w:rPr>
          <w:t>3.5.8</w:t>
        </w:r>
        <w:r w:rsidR="00553325">
          <w:rPr>
            <w:rFonts w:asciiTheme="minorHAnsi" w:eastAsiaTheme="minorEastAsia" w:hAnsiTheme="minorHAnsi" w:cstheme="minorBidi"/>
            <w:noProof/>
          </w:rPr>
          <w:tab/>
        </w:r>
        <w:r w:rsidR="00553325" w:rsidRPr="007B17A9">
          <w:rPr>
            <w:rStyle w:val="Lienhypertexte"/>
            <w:noProof/>
            <w:lang w:val="fr-FR"/>
          </w:rPr>
          <w:t>Autorisation de livraison</w:t>
        </w:r>
        <w:r w:rsidR="00553325">
          <w:rPr>
            <w:noProof/>
            <w:webHidden/>
          </w:rPr>
          <w:tab/>
        </w:r>
        <w:r w:rsidR="009F2022">
          <w:rPr>
            <w:noProof/>
            <w:webHidden/>
          </w:rPr>
          <w:t>22</w:t>
        </w:r>
      </w:hyperlink>
    </w:p>
    <w:p w14:paraId="4B89384F" w14:textId="3045A5D4" w:rsidR="00553325" w:rsidRDefault="00B71AF1">
      <w:pPr>
        <w:pStyle w:val="TM2"/>
        <w:tabs>
          <w:tab w:val="left" w:pos="960"/>
          <w:tab w:val="right" w:leader="dot" w:pos="8630"/>
        </w:tabs>
        <w:rPr>
          <w:rFonts w:asciiTheme="minorHAnsi" w:eastAsiaTheme="minorEastAsia" w:hAnsiTheme="minorHAnsi" w:cstheme="minorBidi"/>
          <w:noProof/>
        </w:rPr>
      </w:pPr>
      <w:hyperlink w:anchor="_Toc67935403" w:history="1">
        <w:r w:rsidR="00553325" w:rsidRPr="007B17A9">
          <w:rPr>
            <w:rStyle w:val="Lienhypertexte"/>
            <w:noProof/>
            <w:lang w:val="fr-FR"/>
          </w:rPr>
          <w:t>3.6</w:t>
        </w:r>
        <w:r w:rsidR="00553325">
          <w:rPr>
            <w:rFonts w:asciiTheme="minorHAnsi" w:eastAsiaTheme="minorEastAsia" w:hAnsiTheme="minorHAnsi" w:cstheme="minorBidi"/>
            <w:noProof/>
          </w:rPr>
          <w:tab/>
        </w:r>
        <w:r w:rsidR="00553325" w:rsidRPr="007B17A9">
          <w:rPr>
            <w:rStyle w:val="Lienhypertexte"/>
            <w:noProof/>
            <w:lang w:val="fr-FR"/>
          </w:rPr>
          <w:t>Manutention, transport et montage</w:t>
        </w:r>
        <w:r w:rsidR="00553325">
          <w:rPr>
            <w:noProof/>
            <w:webHidden/>
          </w:rPr>
          <w:tab/>
        </w:r>
        <w:r w:rsidR="009F2022">
          <w:rPr>
            <w:noProof/>
            <w:webHidden/>
          </w:rPr>
          <w:t>23</w:t>
        </w:r>
      </w:hyperlink>
    </w:p>
    <w:p w14:paraId="6A4204FA" w14:textId="45DCAA81" w:rsidR="00553325" w:rsidRDefault="00B71AF1">
      <w:pPr>
        <w:pStyle w:val="TM2"/>
        <w:tabs>
          <w:tab w:val="left" w:pos="960"/>
          <w:tab w:val="right" w:leader="dot" w:pos="8630"/>
        </w:tabs>
        <w:rPr>
          <w:rFonts w:asciiTheme="minorHAnsi" w:eastAsiaTheme="minorEastAsia" w:hAnsiTheme="minorHAnsi" w:cstheme="minorBidi"/>
          <w:noProof/>
        </w:rPr>
      </w:pPr>
      <w:hyperlink w:anchor="_Toc67935404" w:history="1">
        <w:r w:rsidR="00553325" w:rsidRPr="007B17A9">
          <w:rPr>
            <w:rStyle w:val="Lienhypertexte"/>
            <w:noProof/>
            <w:lang w:val="fr-FR"/>
          </w:rPr>
          <w:t>3.7</w:t>
        </w:r>
        <w:r w:rsidR="00553325">
          <w:rPr>
            <w:rFonts w:asciiTheme="minorHAnsi" w:eastAsiaTheme="minorEastAsia" w:hAnsiTheme="minorHAnsi" w:cstheme="minorBidi"/>
            <w:noProof/>
          </w:rPr>
          <w:tab/>
        </w:r>
        <w:r w:rsidR="00553325" w:rsidRPr="007B17A9">
          <w:rPr>
            <w:rStyle w:val="Lienhypertexte"/>
            <w:noProof/>
            <w:lang w:val="fr-FR"/>
          </w:rPr>
          <w:t>Plans « tel que construit »</w:t>
        </w:r>
        <w:r w:rsidR="00553325">
          <w:rPr>
            <w:noProof/>
            <w:webHidden/>
          </w:rPr>
          <w:tab/>
        </w:r>
        <w:r w:rsidR="00C64800">
          <w:rPr>
            <w:noProof/>
            <w:webHidden/>
          </w:rPr>
          <w:t>23</w:t>
        </w:r>
      </w:hyperlink>
    </w:p>
    <w:p w14:paraId="01C5DDEA" w14:textId="2F6B95ED" w:rsidR="00553325" w:rsidRDefault="00B71AF1">
      <w:pPr>
        <w:pStyle w:val="TM2"/>
        <w:tabs>
          <w:tab w:val="left" w:pos="960"/>
          <w:tab w:val="right" w:leader="dot" w:pos="8630"/>
        </w:tabs>
        <w:rPr>
          <w:rFonts w:asciiTheme="minorHAnsi" w:eastAsiaTheme="minorEastAsia" w:hAnsiTheme="minorHAnsi" w:cstheme="minorBidi"/>
          <w:noProof/>
        </w:rPr>
      </w:pPr>
      <w:hyperlink w:anchor="_Toc67935405" w:history="1">
        <w:r w:rsidR="00553325" w:rsidRPr="007B17A9">
          <w:rPr>
            <w:rStyle w:val="Lienhypertexte"/>
            <w:noProof/>
            <w:lang w:val="fr-FR"/>
          </w:rPr>
          <w:t>3.8</w:t>
        </w:r>
        <w:r w:rsidR="00553325">
          <w:rPr>
            <w:rFonts w:asciiTheme="minorHAnsi" w:eastAsiaTheme="minorEastAsia" w:hAnsiTheme="minorHAnsi" w:cstheme="minorBidi"/>
            <w:noProof/>
          </w:rPr>
          <w:tab/>
        </w:r>
        <w:r w:rsidR="00553325" w:rsidRPr="007B17A9">
          <w:rPr>
            <w:rStyle w:val="Lienhypertexte"/>
            <w:noProof/>
            <w:lang w:val="fr-FR"/>
          </w:rPr>
          <w:t>Garantie</w:t>
        </w:r>
        <w:r w:rsidR="00553325">
          <w:rPr>
            <w:noProof/>
            <w:webHidden/>
          </w:rPr>
          <w:tab/>
        </w:r>
        <w:r w:rsidR="009F2022">
          <w:rPr>
            <w:noProof/>
            <w:webHidden/>
          </w:rPr>
          <w:t>24</w:t>
        </w:r>
      </w:hyperlink>
    </w:p>
    <w:p w14:paraId="1EDF0D7C" w14:textId="394B8FFC" w:rsidR="00553325" w:rsidRDefault="00B71AF1">
      <w:pPr>
        <w:pStyle w:val="TM1"/>
        <w:tabs>
          <w:tab w:val="left" w:pos="440"/>
          <w:tab w:val="right" w:leader="dot" w:pos="8630"/>
        </w:tabs>
        <w:rPr>
          <w:rFonts w:asciiTheme="minorHAnsi" w:eastAsiaTheme="minorEastAsia" w:hAnsiTheme="minorHAnsi" w:cstheme="minorBidi"/>
          <w:noProof/>
        </w:rPr>
      </w:pPr>
      <w:hyperlink w:anchor="_Toc67935406" w:history="1">
        <w:r w:rsidR="00553325" w:rsidRPr="007B17A9">
          <w:rPr>
            <w:rStyle w:val="Lienhypertexte"/>
            <w:noProof/>
            <w:lang w:val="fr-FR"/>
          </w:rPr>
          <w:t>4</w:t>
        </w:r>
        <w:r w:rsidR="00553325">
          <w:rPr>
            <w:rFonts w:asciiTheme="minorHAnsi" w:eastAsiaTheme="minorEastAsia" w:hAnsiTheme="minorHAnsi" w:cstheme="minorBidi"/>
            <w:noProof/>
          </w:rPr>
          <w:tab/>
        </w:r>
        <w:r w:rsidR="00553325" w:rsidRPr="007B17A9">
          <w:rPr>
            <w:rStyle w:val="Lienhypertexte"/>
            <w:noProof/>
            <w:lang w:val="fr-FR"/>
          </w:rPr>
          <w:t>Équipement et fonctionnalités</w:t>
        </w:r>
        <w:r w:rsidR="00553325">
          <w:rPr>
            <w:noProof/>
            <w:webHidden/>
          </w:rPr>
          <w:tab/>
        </w:r>
        <w:r w:rsidR="00C64800">
          <w:rPr>
            <w:noProof/>
            <w:webHidden/>
          </w:rPr>
          <w:t>24</w:t>
        </w:r>
      </w:hyperlink>
    </w:p>
    <w:p w14:paraId="6E151FB8" w14:textId="3AB808E8" w:rsidR="00553325" w:rsidRDefault="00B71AF1">
      <w:pPr>
        <w:pStyle w:val="TM2"/>
        <w:tabs>
          <w:tab w:val="left" w:pos="960"/>
          <w:tab w:val="right" w:leader="dot" w:pos="8630"/>
        </w:tabs>
        <w:rPr>
          <w:rFonts w:asciiTheme="minorHAnsi" w:eastAsiaTheme="minorEastAsia" w:hAnsiTheme="minorHAnsi" w:cstheme="minorBidi"/>
          <w:noProof/>
        </w:rPr>
      </w:pPr>
      <w:hyperlink w:anchor="_Toc67935407" w:history="1">
        <w:r w:rsidR="00553325" w:rsidRPr="007B17A9">
          <w:rPr>
            <w:rStyle w:val="Lienhypertexte"/>
            <w:noProof/>
            <w:lang w:val="fr-FR"/>
          </w:rPr>
          <w:t>4.1</w:t>
        </w:r>
        <w:r w:rsidR="00553325">
          <w:rPr>
            <w:rFonts w:asciiTheme="minorHAnsi" w:eastAsiaTheme="minorEastAsia" w:hAnsiTheme="minorHAnsi" w:cstheme="minorBidi"/>
            <w:noProof/>
          </w:rPr>
          <w:tab/>
        </w:r>
        <w:r w:rsidR="00553325" w:rsidRPr="007B17A9">
          <w:rPr>
            <w:rStyle w:val="Lienhypertexte"/>
            <w:noProof/>
            <w:lang w:val="fr-FR"/>
          </w:rPr>
          <w:t>Appareils d’appui</w:t>
        </w:r>
        <w:r w:rsidR="00553325">
          <w:rPr>
            <w:noProof/>
            <w:webHidden/>
          </w:rPr>
          <w:tab/>
        </w:r>
        <w:r w:rsidR="00C64800">
          <w:rPr>
            <w:noProof/>
            <w:webHidden/>
          </w:rPr>
          <w:t>24</w:t>
        </w:r>
      </w:hyperlink>
    </w:p>
    <w:p w14:paraId="3B6EC63D" w14:textId="4CC6DE50" w:rsidR="00553325" w:rsidRDefault="00B71AF1">
      <w:pPr>
        <w:pStyle w:val="TM2"/>
        <w:tabs>
          <w:tab w:val="left" w:pos="960"/>
          <w:tab w:val="right" w:leader="dot" w:pos="8630"/>
        </w:tabs>
        <w:rPr>
          <w:rFonts w:asciiTheme="minorHAnsi" w:eastAsiaTheme="minorEastAsia" w:hAnsiTheme="minorHAnsi" w:cstheme="minorBidi"/>
          <w:noProof/>
        </w:rPr>
      </w:pPr>
      <w:hyperlink w:anchor="_Toc67935408" w:history="1">
        <w:r w:rsidR="00553325" w:rsidRPr="007B17A9">
          <w:rPr>
            <w:rStyle w:val="Lienhypertexte"/>
            <w:noProof/>
            <w:lang w:val="fr-FR"/>
          </w:rPr>
          <w:t>4.2</w:t>
        </w:r>
        <w:r w:rsidR="00553325">
          <w:rPr>
            <w:rFonts w:asciiTheme="minorHAnsi" w:eastAsiaTheme="minorEastAsia" w:hAnsiTheme="minorHAnsi" w:cstheme="minorBidi"/>
            <w:noProof/>
          </w:rPr>
          <w:tab/>
        </w:r>
        <w:r w:rsidR="00553325" w:rsidRPr="007B17A9">
          <w:rPr>
            <w:rStyle w:val="Lienhypertexte"/>
            <w:noProof/>
            <w:lang w:val="fr-FR"/>
          </w:rPr>
          <w:t>Plaques couvre-joints</w:t>
        </w:r>
        <w:r w:rsidR="00553325">
          <w:rPr>
            <w:noProof/>
            <w:webHidden/>
          </w:rPr>
          <w:tab/>
        </w:r>
        <w:r w:rsidR="00C64800">
          <w:rPr>
            <w:noProof/>
            <w:webHidden/>
          </w:rPr>
          <w:t>24</w:t>
        </w:r>
      </w:hyperlink>
    </w:p>
    <w:p w14:paraId="23B7D752" w14:textId="45B240D1" w:rsidR="00553325" w:rsidRDefault="00B71AF1">
      <w:pPr>
        <w:pStyle w:val="TM2"/>
        <w:tabs>
          <w:tab w:val="left" w:pos="960"/>
          <w:tab w:val="right" w:leader="dot" w:pos="8630"/>
        </w:tabs>
        <w:rPr>
          <w:rFonts w:asciiTheme="minorHAnsi" w:eastAsiaTheme="minorEastAsia" w:hAnsiTheme="minorHAnsi" w:cstheme="minorBidi"/>
          <w:noProof/>
        </w:rPr>
      </w:pPr>
      <w:hyperlink w:anchor="_Toc67935409" w:history="1">
        <w:r w:rsidR="00553325" w:rsidRPr="007B17A9">
          <w:rPr>
            <w:rStyle w:val="Lienhypertexte"/>
            <w:noProof/>
            <w:lang w:val="fr-FR"/>
          </w:rPr>
          <w:t>4.3</w:t>
        </w:r>
        <w:r w:rsidR="00553325">
          <w:rPr>
            <w:rFonts w:asciiTheme="minorHAnsi" w:eastAsiaTheme="minorEastAsia" w:hAnsiTheme="minorHAnsi" w:cstheme="minorBidi"/>
            <w:noProof/>
          </w:rPr>
          <w:tab/>
        </w:r>
        <w:r w:rsidR="00553325" w:rsidRPr="007B17A9">
          <w:rPr>
            <w:rStyle w:val="Lienhypertexte"/>
            <w:noProof/>
            <w:lang w:val="fr-FR"/>
          </w:rPr>
          <w:t>Garde-corps</w:t>
        </w:r>
        <w:r w:rsidR="00553325">
          <w:rPr>
            <w:noProof/>
            <w:webHidden/>
          </w:rPr>
          <w:tab/>
        </w:r>
        <w:r w:rsidR="00C64800">
          <w:rPr>
            <w:noProof/>
            <w:webHidden/>
          </w:rPr>
          <w:t>24</w:t>
        </w:r>
      </w:hyperlink>
    </w:p>
    <w:p w14:paraId="5ECC315D" w14:textId="59FEF62B" w:rsidR="00553325" w:rsidRDefault="00B71AF1">
      <w:pPr>
        <w:pStyle w:val="TM2"/>
        <w:tabs>
          <w:tab w:val="left" w:pos="960"/>
          <w:tab w:val="right" w:leader="dot" w:pos="8630"/>
        </w:tabs>
        <w:rPr>
          <w:rFonts w:asciiTheme="minorHAnsi" w:eastAsiaTheme="minorEastAsia" w:hAnsiTheme="minorHAnsi" w:cstheme="minorBidi"/>
          <w:noProof/>
        </w:rPr>
      </w:pPr>
      <w:hyperlink w:anchor="_Toc67935410" w:history="1">
        <w:r w:rsidR="00553325" w:rsidRPr="007B17A9">
          <w:rPr>
            <w:rStyle w:val="Lienhypertexte"/>
            <w:noProof/>
            <w:lang w:val="fr-FR"/>
          </w:rPr>
          <w:t>4.4</w:t>
        </w:r>
        <w:r w:rsidR="00553325">
          <w:rPr>
            <w:rFonts w:asciiTheme="minorHAnsi" w:eastAsiaTheme="minorEastAsia" w:hAnsiTheme="minorHAnsi" w:cstheme="minorBidi"/>
            <w:noProof/>
          </w:rPr>
          <w:tab/>
        </w:r>
        <w:r w:rsidR="00553325" w:rsidRPr="007B17A9">
          <w:rPr>
            <w:rStyle w:val="Lienhypertexte"/>
            <w:noProof/>
            <w:lang w:val="fr-FR"/>
          </w:rPr>
          <w:t>Chasse-roues</w:t>
        </w:r>
        <w:r w:rsidR="00553325">
          <w:rPr>
            <w:noProof/>
            <w:webHidden/>
          </w:rPr>
          <w:tab/>
        </w:r>
        <w:r w:rsidR="00433822">
          <w:rPr>
            <w:noProof/>
            <w:webHidden/>
          </w:rPr>
          <w:t>25</w:t>
        </w:r>
      </w:hyperlink>
    </w:p>
    <w:p w14:paraId="5A8EAF0D" w14:textId="7FBC4859" w:rsidR="00553325" w:rsidRDefault="00B71AF1">
      <w:pPr>
        <w:pStyle w:val="TM2"/>
        <w:tabs>
          <w:tab w:val="left" w:pos="960"/>
          <w:tab w:val="right" w:leader="dot" w:pos="8630"/>
        </w:tabs>
        <w:rPr>
          <w:rFonts w:asciiTheme="minorHAnsi" w:eastAsiaTheme="minorEastAsia" w:hAnsiTheme="minorHAnsi" w:cstheme="minorBidi"/>
          <w:noProof/>
        </w:rPr>
      </w:pPr>
      <w:hyperlink w:anchor="_Toc67935411" w:history="1">
        <w:r w:rsidR="00553325" w:rsidRPr="007B17A9">
          <w:rPr>
            <w:rStyle w:val="Lienhypertexte"/>
            <w:noProof/>
            <w:lang w:val="fr-FR"/>
          </w:rPr>
          <w:t>4.5</w:t>
        </w:r>
        <w:r w:rsidR="00553325">
          <w:rPr>
            <w:rFonts w:asciiTheme="minorHAnsi" w:eastAsiaTheme="minorEastAsia" w:hAnsiTheme="minorHAnsi" w:cstheme="minorBidi"/>
            <w:noProof/>
          </w:rPr>
          <w:tab/>
        </w:r>
        <w:r w:rsidR="00553325" w:rsidRPr="007B17A9">
          <w:rPr>
            <w:rStyle w:val="Lienhypertexte"/>
            <w:noProof/>
            <w:lang w:val="fr-FR"/>
          </w:rPr>
          <w:t>Dalot</w:t>
        </w:r>
        <w:r w:rsidR="00553325">
          <w:rPr>
            <w:noProof/>
            <w:webHidden/>
          </w:rPr>
          <w:tab/>
        </w:r>
        <w:r w:rsidR="00C64800">
          <w:rPr>
            <w:noProof/>
            <w:webHidden/>
          </w:rPr>
          <w:t>25</w:t>
        </w:r>
      </w:hyperlink>
    </w:p>
    <w:p w14:paraId="2EDE5FA3" w14:textId="17BEE673" w:rsidR="00553325" w:rsidRDefault="00B71AF1">
      <w:pPr>
        <w:pStyle w:val="TM2"/>
        <w:tabs>
          <w:tab w:val="left" w:pos="960"/>
          <w:tab w:val="right" w:leader="dot" w:pos="8630"/>
        </w:tabs>
        <w:rPr>
          <w:rFonts w:asciiTheme="minorHAnsi" w:eastAsiaTheme="minorEastAsia" w:hAnsiTheme="minorHAnsi" w:cstheme="minorBidi"/>
          <w:noProof/>
        </w:rPr>
      </w:pPr>
      <w:hyperlink w:anchor="_Toc67935412" w:history="1">
        <w:r w:rsidR="00553325" w:rsidRPr="007B17A9">
          <w:rPr>
            <w:rStyle w:val="Lienhypertexte"/>
            <w:noProof/>
            <w:lang w:val="fr-FR"/>
          </w:rPr>
          <w:t>4.6</w:t>
        </w:r>
        <w:r w:rsidR="00553325">
          <w:rPr>
            <w:rFonts w:asciiTheme="minorHAnsi" w:eastAsiaTheme="minorEastAsia" w:hAnsiTheme="minorHAnsi" w:cstheme="minorBidi"/>
            <w:noProof/>
          </w:rPr>
          <w:tab/>
        </w:r>
        <w:r w:rsidR="00553325" w:rsidRPr="007B17A9">
          <w:rPr>
            <w:rStyle w:val="Lienhypertexte"/>
            <w:noProof/>
            <w:lang w:val="fr-FR"/>
          </w:rPr>
          <w:t>Système d’éclairage</w:t>
        </w:r>
        <w:r w:rsidR="00553325">
          <w:rPr>
            <w:noProof/>
            <w:webHidden/>
          </w:rPr>
          <w:tab/>
        </w:r>
        <w:r w:rsidR="00C64800">
          <w:rPr>
            <w:noProof/>
            <w:webHidden/>
          </w:rPr>
          <w:t>25</w:t>
        </w:r>
      </w:hyperlink>
    </w:p>
    <w:p w14:paraId="2407C8DB" w14:textId="5FD89C7B" w:rsidR="00553325" w:rsidRDefault="00B71AF1">
      <w:pPr>
        <w:pStyle w:val="TM1"/>
        <w:tabs>
          <w:tab w:val="left" w:pos="440"/>
          <w:tab w:val="right" w:leader="dot" w:pos="8630"/>
        </w:tabs>
        <w:rPr>
          <w:rFonts w:asciiTheme="minorHAnsi" w:eastAsiaTheme="minorEastAsia" w:hAnsiTheme="minorHAnsi" w:cstheme="minorBidi"/>
          <w:noProof/>
        </w:rPr>
      </w:pPr>
      <w:hyperlink w:anchor="_Toc67935413" w:history="1">
        <w:r w:rsidR="00553325" w:rsidRPr="007B17A9">
          <w:rPr>
            <w:rStyle w:val="Lienhypertexte"/>
            <w:noProof/>
            <w:lang w:val="fr-FR"/>
          </w:rPr>
          <w:t>5</w:t>
        </w:r>
        <w:r w:rsidR="00553325">
          <w:rPr>
            <w:rFonts w:asciiTheme="minorHAnsi" w:eastAsiaTheme="minorEastAsia" w:hAnsiTheme="minorHAnsi" w:cstheme="minorBidi"/>
            <w:noProof/>
          </w:rPr>
          <w:tab/>
        </w:r>
        <w:r w:rsidR="00553325" w:rsidRPr="007B17A9">
          <w:rPr>
            <w:rStyle w:val="Lienhypertexte"/>
            <w:noProof/>
            <w:lang w:val="fr-FR"/>
          </w:rPr>
          <w:t>Divers</w:t>
        </w:r>
        <w:r w:rsidR="00553325">
          <w:rPr>
            <w:noProof/>
            <w:webHidden/>
          </w:rPr>
          <w:tab/>
        </w:r>
        <w:r w:rsidR="00C64800">
          <w:rPr>
            <w:noProof/>
            <w:webHidden/>
          </w:rPr>
          <w:t>25</w:t>
        </w:r>
      </w:hyperlink>
    </w:p>
    <w:p w14:paraId="59B14ED3" w14:textId="4A0688B5" w:rsidR="00553325" w:rsidRDefault="00B71AF1">
      <w:pPr>
        <w:pStyle w:val="TM2"/>
        <w:tabs>
          <w:tab w:val="left" w:pos="960"/>
          <w:tab w:val="right" w:leader="dot" w:pos="8630"/>
        </w:tabs>
        <w:rPr>
          <w:rFonts w:asciiTheme="minorHAnsi" w:eastAsiaTheme="minorEastAsia" w:hAnsiTheme="minorHAnsi" w:cstheme="minorBidi"/>
          <w:noProof/>
        </w:rPr>
      </w:pPr>
      <w:hyperlink w:anchor="_Toc67935414" w:history="1">
        <w:r w:rsidR="00553325" w:rsidRPr="007B17A9">
          <w:rPr>
            <w:rStyle w:val="Lienhypertexte"/>
            <w:noProof/>
            <w:lang w:val="fr-FR"/>
          </w:rPr>
          <w:t>5.1</w:t>
        </w:r>
        <w:r w:rsidR="00553325">
          <w:rPr>
            <w:rFonts w:asciiTheme="minorHAnsi" w:eastAsiaTheme="minorEastAsia" w:hAnsiTheme="minorHAnsi" w:cstheme="minorBidi"/>
            <w:noProof/>
          </w:rPr>
          <w:tab/>
        </w:r>
        <w:r w:rsidR="00553325" w:rsidRPr="007B17A9">
          <w:rPr>
            <w:rStyle w:val="Lienhypertexte"/>
            <w:noProof/>
            <w:lang w:val="fr-FR"/>
          </w:rPr>
          <w:t>Généralité</w:t>
        </w:r>
        <w:r w:rsidR="00553325">
          <w:rPr>
            <w:noProof/>
            <w:webHidden/>
          </w:rPr>
          <w:tab/>
        </w:r>
        <w:r w:rsidR="00C64800">
          <w:rPr>
            <w:noProof/>
            <w:webHidden/>
          </w:rPr>
          <w:t>25</w:t>
        </w:r>
      </w:hyperlink>
    </w:p>
    <w:p w14:paraId="0229E99F" w14:textId="2D8640A1" w:rsidR="00553325" w:rsidRDefault="00B71AF1">
      <w:pPr>
        <w:pStyle w:val="TM2"/>
        <w:tabs>
          <w:tab w:val="left" w:pos="960"/>
          <w:tab w:val="right" w:leader="dot" w:pos="8630"/>
        </w:tabs>
        <w:rPr>
          <w:rFonts w:asciiTheme="minorHAnsi" w:eastAsiaTheme="minorEastAsia" w:hAnsiTheme="minorHAnsi" w:cstheme="minorBidi"/>
          <w:noProof/>
        </w:rPr>
      </w:pPr>
      <w:hyperlink w:anchor="_Toc67935415" w:history="1">
        <w:r w:rsidR="00553325" w:rsidRPr="007B17A9">
          <w:rPr>
            <w:rStyle w:val="Lienhypertexte"/>
            <w:noProof/>
            <w:lang w:val="fr-FR"/>
          </w:rPr>
          <w:t>5.2</w:t>
        </w:r>
        <w:r w:rsidR="00553325">
          <w:rPr>
            <w:rFonts w:asciiTheme="minorHAnsi" w:eastAsiaTheme="minorEastAsia" w:hAnsiTheme="minorHAnsi" w:cstheme="minorBidi"/>
            <w:noProof/>
          </w:rPr>
          <w:tab/>
        </w:r>
        <w:r w:rsidR="00553325" w:rsidRPr="007B17A9">
          <w:rPr>
            <w:rStyle w:val="Lienhypertexte"/>
            <w:noProof/>
            <w:lang w:val="fr-FR"/>
          </w:rPr>
          <w:t>Autres considérations</w:t>
        </w:r>
        <w:r w:rsidR="00553325">
          <w:rPr>
            <w:noProof/>
            <w:webHidden/>
          </w:rPr>
          <w:tab/>
        </w:r>
        <w:r w:rsidR="00433822">
          <w:rPr>
            <w:noProof/>
            <w:webHidden/>
          </w:rPr>
          <w:t>26</w:t>
        </w:r>
      </w:hyperlink>
    </w:p>
    <w:p w14:paraId="1CF41AA2" w14:textId="63C47DD3" w:rsidR="00553325" w:rsidRDefault="00B71AF1">
      <w:pPr>
        <w:pStyle w:val="TM2"/>
        <w:tabs>
          <w:tab w:val="left" w:pos="960"/>
          <w:tab w:val="right" w:leader="dot" w:pos="8630"/>
        </w:tabs>
        <w:rPr>
          <w:rFonts w:asciiTheme="minorHAnsi" w:eastAsiaTheme="minorEastAsia" w:hAnsiTheme="minorHAnsi" w:cstheme="minorBidi"/>
          <w:noProof/>
        </w:rPr>
      </w:pPr>
      <w:hyperlink w:anchor="_Toc67935416" w:history="1">
        <w:r w:rsidR="00553325" w:rsidRPr="007B17A9">
          <w:rPr>
            <w:rStyle w:val="Lienhypertexte"/>
            <w:noProof/>
            <w:lang w:val="fr-FR"/>
          </w:rPr>
          <w:t>5.3</w:t>
        </w:r>
        <w:r w:rsidR="00553325">
          <w:rPr>
            <w:rFonts w:asciiTheme="minorHAnsi" w:eastAsiaTheme="minorEastAsia" w:hAnsiTheme="minorHAnsi" w:cstheme="minorBidi"/>
            <w:noProof/>
          </w:rPr>
          <w:tab/>
        </w:r>
        <w:r w:rsidR="00553325" w:rsidRPr="007B17A9">
          <w:rPr>
            <w:rStyle w:val="Lienhypertexte"/>
            <w:noProof/>
            <w:lang w:val="fr-FR"/>
          </w:rPr>
          <w:t>Installation</w:t>
        </w:r>
        <w:r w:rsidR="00553325">
          <w:rPr>
            <w:noProof/>
            <w:webHidden/>
          </w:rPr>
          <w:tab/>
        </w:r>
        <w:r w:rsidR="00433822">
          <w:rPr>
            <w:noProof/>
            <w:webHidden/>
          </w:rPr>
          <w:t>26</w:t>
        </w:r>
      </w:hyperlink>
    </w:p>
    <w:p w14:paraId="5BAE7039" w14:textId="06843DAC" w:rsidR="00553325" w:rsidRDefault="00B71AF1">
      <w:pPr>
        <w:pStyle w:val="TM2"/>
        <w:tabs>
          <w:tab w:val="left" w:pos="960"/>
          <w:tab w:val="right" w:leader="dot" w:pos="8630"/>
        </w:tabs>
        <w:rPr>
          <w:rFonts w:asciiTheme="minorHAnsi" w:eastAsiaTheme="minorEastAsia" w:hAnsiTheme="minorHAnsi" w:cstheme="minorBidi"/>
          <w:noProof/>
        </w:rPr>
      </w:pPr>
      <w:hyperlink w:anchor="_Toc67935417" w:history="1">
        <w:r w:rsidR="00553325" w:rsidRPr="007B17A9">
          <w:rPr>
            <w:rStyle w:val="Lienhypertexte"/>
            <w:noProof/>
            <w:lang w:val="fr-FR"/>
          </w:rPr>
          <w:t>5.4</w:t>
        </w:r>
        <w:r w:rsidR="00553325">
          <w:rPr>
            <w:rFonts w:asciiTheme="minorHAnsi" w:eastAsiaTheme="minorEastAsia" w:hAnsiTheme="minorHAnsi" w:cstheme="minorBidi"/>
            <w:noProof/>
          </w:rPr>
          <w:tab/>
        </w:r>
        <w:r w:rsidR="00553325" w:rsidRPr="007B17A9">
          <w:rPr>
            <w:rStyle w:val="Lienhypertexte"/>
            <w:noProof/>
            <w:lang w:val="fr-FR"/>
          </w:rPr>
          <w:t>Suggestion d’un système de pointage pour l’évaluation des soumissions</w:t>
        </w:r>
        <w:r w:rsidR="00553325">
          <w:rPr>
            <w:noProof/>
            <w:webHidden/>
          </w:rPr>
          <w:tab/>
        </w:r>
        <w:r w:rsidR="00433822">
          <w:rPr>
            <w:noProof/>
            <w:webHidden/>
          </w:rPr>
          <w:t>26</w:t>
        </w:r>
      </w:hyperlink>
    </w:p>
    <w:p w14:paraId="7C5CB551" w14:textId="70A5C894" w:rsidR="00A42F5B" w:rsidRPr="005763CB" w:rsidRDefault="002878E1" w:rsidP="00C24083">
      <w:pPr>
        <w:spacing w:after="720"/>
        <w:rPr>
          <w:b/>
          <w:bCs/>
          <w:lang w:val="fr-FR"/>
        </w:rPr>
      </w:pPr>
      <w:r w:rsidRPr="005763CB">
        <w:rPr>
          <w:b/>
          <w:bCs/>
          <w:noProof/>
          <w:sz w:val="28"/>
          <w:szCs w:val="28"/>
          <w:u w:val="single"/>
        </w:rPr>
        <mc:AlternateContent>
          <mc:Choice Requires="wps">
            <w:drawing>
              <wp:anchor distT="45720" distB="45720" distL="114300" distR="114300" simplePos="0" relativeHeight="251662336" behindDoc="0" locked="0" layoutInCell="1" allowOverlap="1" wp14:anchorId="20233E72" wp14:editId="2519D06E">
                <wp:simplePos x="0" y="0"/>
                <wp:positionH relativeFrom="column">
                  <wp:posOffset>76200</wp:posOffset>
                </wp:positionH>
                <wp:positionV relativeFrom="paragraph">
                  <wp:posOffset>441325</wp:posOffset>
                </wp:positionV>
                <wp:extent cx="5525770" cy="15335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533525"/>
                        </a:xfrm>
                        <a:prstGeom prst="rect">
                          <a:avLst/>
                        </a:prstGeom>
                        <a:noFill/>
                        <a:ln w="9525">
                          <a:noFill/>
                          <a:miter lim="800000"/>
                          <a:headEnd/>
                          <a:tailEnd/>
                        </a:ln>
                      </wps:spPr>
                      <wps:txbx>
                        <w:txbxContent>
                          <w:p w14:paraId="7DA05FF4" w14:textId="0AFA0A66" w:rsidR="0098644E" w:rsidRPr="002878E1" w:rsidRDefault="002878E1">
                            <w:pPr>
                              <w:rPr>
                                <w:b/>
                                <w:sz w:val="28"/>
                              </w:rPr>
                            </w:pPr>
                            <w:r>
                              <w:rPr>
                                <w:b/>
                                <w:sz w:val="28"/>
                              </w:rPr>
                              <w:t>LÉGENDE</w:t>
                            </w:r>
                          </w:p>
                          <w:p w14:paraId="42CF25EC" w14:textId="69EBC2D8" w:rsidR="0098644E" w:rsidRPr="002878E1" w:rsidRDefault="0098644E">
                            <w:pPr>
                              <w:rPr>
                                <w:sz w:val="12"/>
                              </w:rPr>
                            </w:pPr>
                          </w:p>
                          <w:p w14:paraId="149EC245" w14:textId="2C8883B4" w:rsidR="0098644E" w:rsidRDefault="0098644E" w:rsidP="002878E1">
                            <w:pPr>
                              <w:spacing w:before="20" w:after="20"/>
                            </w:pPr>
                            <w:r>
                              <w:rPr>
                                <w:shd w:val="clear" w:color="auto" w:fill="BDD6EE" w:themeFill="accent5" w:themeFillTint="66"/>
                              </w:rPr>
                              <w:t>Surlignages</w:t>
                            </w:r>
                            <w:r w:rsidRPr="005763CB">
                              <w:rPr>
                                <w:shd w:val="clear" w:color="auto" w:fill="BDD6EE" w:themeFill="accent5" w:themeFillTint="66"/>
                              </w:rPr>
                              <w:t xml:space="preserve"> bleus</w:t>
                            </w:r>
                            <w:r>
                              <w:t> : Vous pouvez cliquer sur « choisissez un élément » et à l’aide de la flèche, choisir parmi les options. S’il y a un « X », vous devez indiquer la valeur.</w:t>
                            </w:r>
                          </w:p>
                          <w:p w14:paraId="6AC85257" w14:textId="21679A17" w:rsidR="0098644E" w:rsidRDefault="0098644E" w:rsidP="002878E1">
                            <w:pPr>
                              <w:spacing w:before="20" w:after="20"/>
                            </w:pPr>
                            <w:r w:rsidRPr="00047DB4">
                              <w:rPr>
                                <w:b/>
                                <w:i/>
                                <w:shd w:val="clear" w:color="auto" w:fill="FFC000" w:themeFill="accent4"/>
                              </w:rPr>
                              <w:t>Surlignages oranges</w:t>
                            </w:r>
                            <w:r>
                              <w:t xml:space="preserve"> : Vous pouvez spécifier les caractéristiques à votre guise. </w:t>
                            </w:r>
                          </w:p>
                          <w:p w14:paraId="1587B018" w14:textId="2DEC411D" w:rsidR="0098644E" w:rsidRDefault="0098644E" w:rsidP="002878E1">
                            <w:pPr>
                              <w:spacing w:before="20" w:after="20"/>
                            </w:pPr>
                            <w:r w:rsidRPr="007D421F">
                              <w:rPr>
                                <w:bdr w:val="single" w:sz="4" w:space="0" w:color="FF0000"/>
                              </w:rPr>
                              <w:t>Encadrés rouges</w:t>
                            </w:r>
                            <w:r>
                              <w:t xml:space="preserve"> : Suggestions et commentaires </w:t>
                            </w:r>
                            <w:r w:rsidRPr="009F2022">
                              <w:rPr>
                                <w:b/>
                                <w:u w:val="single"/>
                              </w:rPr>
                              <w:t>sous</w:t>
                            </w:r>
                            <w:r w:rsidRPr="006E6FCE">
                              <w:t xml:space="preserve"> les paragraphes concernés</w:t>
                            </w:r>
                            <w:r>
                              <w:t>.</w:t>
                            </w:r>
                          </w:p>
                          <w:p w14:paraId="5B8ABF90" w14:textId="1A065ED3" w:rsidR="0098644E" w:rsidRDefault="0098644E" w:rsidP="002878E1">
                            <w:pPr>
                              <w:spacing w:before="20" w:after="20"/>
                            </w:pPr>
                            <w:r w:rsidRPr="005763CB">
                              <w:rPr>
                                <w:lang w:val="fr-FR"/>
                              </w:rPr>
                              <w:t>[</w:t>
                            </w:r>
                            <w:r>
                              <w:t>Crochets</w:t>
                            </w:r>
                            <w:r w:rsidRPr="005763CB">
                              <w:rPr>
                                <w:lang w:val="fr-FR"/>
                              </w:rPr>
                              <w:t>]</w:t>
                            </w:r>
                            <w:r>
                              <w:t> : Il s’agit de choix et de propositions d’inclusions qui peuvent être conservées ou retirées.</w:t>
                            </w:r>
                          </w:p>
                          <w:p w14:paraId="710922DE" w14:textId="631D15C5" w:rsidR="0098644E" w:rsidRDefault="009864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33E72" id="_x0000_t202" coordsize="21600,21600" o:spt="202" path="m,l,21600r21600,l21600,xe">
                <v:stroke joinstyle="miter"/>
                <v:path gradientshapeok="t" o:connecttype="rect"/>
              </v:shapetype>
              <v:shape id="Zone de texte 2" o:spid="_x0000_s1026" type="#_x0000_t202" style="position:absolute;margin-left:6pt;margin-top:34.75pt;width:435.1pt;height:12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" filled="f" stroked="f">
                <v:textbox>
                  <w:txbxContent>
                    <w:p w14:paraId="7DA05FF4" w14:textId="0AFA0A66" w:rsidR="0098644E" w:rsidRPr="002878E1" w:rsidRDefault="002878E1">
                      <w:pPr>
                        <w:rPr>
                          <w:b/>
                          <w:sz w:val="28"/>
                        </w:rPr>
                      </w:pPr>
                      <w:r>
                        <w:rPr>
                          <w:b/>
                          <w:sz w:val="28"/>
                        </w:rPr>
                        <w:t>LÉGENDE</w:t>
                      </w:r>
                    </w:p>
                    <w:p w14:paraId="42CF25EC" w14:textId="69EBC2D8" w:rsidR="0098644E" w:rsidRPr="002878E1" w:rsidRDefault="0098644E">
                      <w:pPr>
                        <w:rPr>
                          <w:sz w:val="12"/>
                        </w:rPr>
                      </w:pPr>
                    </w:p>
                    <w:p w14:paraId="149EC245" w14:textId="2C8883B4" w:rsidR="0098644E" w:rsidRDefault="0098644E" w:rsidP="002878E1">
                      <w:pPr>
                        <w:spacing w:before="20" w:after="20"/>
                      </w:pPr>
                      <w:r>
                        <w:rPr>
                          <w:shd w:val="clear" w:color="auto" w:fill="BDD6EE" w:themeFill="accent5" w:themeFillTint="66"/>
                        </w:rPr>
                        <w:t>Surlignages</w:t>
                      </w:r>
                      <w:r w:rsidRPr="005763CB">
                        <w:rPr>
                          <w:shd w:val="clear" w:color="auto" w:fill="BDD6EE" w:themeFill="accent5" w:themeFillTint="66"/>
                        </w:rPr>
                        <w:t xml:space="preserve"> bleus</w:t>
                      </w:r>
                      <w:r>
                        <w:t> : Vous pouvez cliquer sur « choisissez un élément » et à l’aide de la flèche, choisir parmi les options. S’il y a un « X », vous devez indiquer la valeur.</w:t>
                      </w:r>
                    </w:p>
                    <w:p w14:paraId="6AC85257" w14:textId="21679A17" w:rsidR="0098644E" w:rsidRDefault="0098644E" w:rsidP="002878E1">
                      <w:pPr>
                        <w:spacing w:before="20" w:after="20"/>
                      </w:pPr>
                      <w:r w:rsidRPr="00047DB4">
                        <w:rPr>
                          <w:b/>
                          <w:i/>
                          <w:shd w:val="clear" w:color="auto" w:fill="FFC000" w:themeFill="accent4"/>
                        </w:rPr>
                        <w:t>Surlignages oranges</w:t>
                      </w:r>
                      <w:r>
                        <w:t xml:space="preserve"> : Vous pouvez spécifier les caractéristiques à votre guise. </w:t>
                      </w:r>
                    </w:p>
                    <w:p w14:paraId="1587B018" w14:textId="2DEC411D" w:rsidR="0098644E" w:rsidRDefault="0098644E" w:rsidP="002878E1">
                      <w:pPr>
                        <w:spacing w:before="20" w:after="20"/>
                      </w:pPr>
                      <w:r w:rsidRPr="007D421F">
                        <w:rPr>
                          <w:bdr w:val="single" w:sz="4" w:space="0" w:color="FF0000"/>
                        </w:rPr>
                        <w:t>Encadrés rouges</w:t>
                      </w:r>
                      <w:r>
                        <w:t xml:space="preserve"> : Suggestions et commentaires </w:t>
                      </w:r>
                      <w:r w:rsidRPr="009F2022">
                        <w:rPr>
                          <w:b/>
                          <w:u w:val="single"/>
                        </w:rPr>
                        <w:t>sous</w:t>
                      </w:r>
                      <w:r w:rsidRPr="006E6FCE">
                        <w:t xml:space="preserve"> les paragraphes concernés</w:t>
                      </w:r>
                      <w:r>
                        <w:t>.</w:t>
                      </w:r>
                    </w:p>
                    <w:p w14:paraId="5B8ABF90" w14:textId="1A065ED3" w:rsidR="0098644E" w:rsidRDefault="0098644E" w:rsidP="002878E1">
                      <w:pPr>
                        <w:spacing w:before="20" w:after="20"/>
                      </w:pPr>
                      <w:r w:rsidRPr="005763CB">
                        <w:rPr>
                          <w:lang w:val="fr-FR"/>
                        </w:rPr>
                        <w:t>[</w:t>
                      </w:r>
                      <w:r>
                        <w:t>Crochets</w:t>
                      </w:r>
                      <w:r w:rsidRPr="005763CB">
                        <w:rPr>
                          <w:lang w:val="fr-FR"/>
                        </w:rPr>
                        <w:t>]</w:t>
                      </w:r>
                      <w:r>
                        <w:t> : Il s’agit de choix et de propositions d’inclusions qui peuvent être conservées ou retirées.</w:t>
                      </w:r>
                    </w:p>
                    <w:p w14:paraId="710922DE" w14:textId="631D15C5" w:rsidR="0098644E" w:rsidRDefault="0098644E"/>
                  </w:txbxContent>
                </v:textbox>
                <w10:wrap type="square"/>
              </v:shape>
            </w:pict>
          </mc:Fallback>
        </mc:AlternateContent>
      </w:r>
      <w:r>
        <w:rPr>
          <w:b/>
          <w:bCs/>
          <w:noProof/>
          <w:sz w:val="28"/>
          <w:szCs w:val="28"/>
          <w:u w:val="single"/>
        </w:rPr>
        <mc:AlternateContent>
          <mc:Choice Requires="wps">
            <w:drawing>
              <wp:anchor distT="0" distB="0" distL="114300" distR="114300" simplePos="0" relativeHeight="251660288" behindDoc="0" locked="0" layoutInCell="1" allowOverlap="1" wp14:anchorId="117DF51F" wp14:editId="66FF01C6">
                <wp:simplePos x="0" y="0"/>
                <wp:positionH relativeFrom="column">
                  <wp:posOffset>19050</wp:posOffset>
                </wp:positionH>
                <wp:positionV relativeFrom="paragraph">
                  <wp:posOffset>422910</wp:posOffset>
                </wp:positionV>
                <wp:extent cx="5648325" cy="1581150"/>
                <wp:effectExtent l="19050" t="19050" r="47625" b="38100"/>
                <wp:wrapNone/>
                <wp:docPr id="1" name="Rectangle 1"/>
                <wp:cNvGraphicFramePr/>
                <a:graphic xmlns:a="http://schemas.openxmlformats.org/drawingml/2006/main">
                  <a:graphicData uri="http://schemas.microsoft.com/office/word/2010/wordprocessingShape">
                    <wps:wsp>
                      <wps:cNvSpPr/>
                      <wps:spPr>
                        <a:xfrm>
                          <a:off x="0" y="0"/>
                          <a:ext cx="5648325" cy="1581150"/>
                        </a:xfrm>
                        <a:prstGeom prst="rect">
                          <a:avLst/>
                        </a:prstGeom>
                        <a:ln w="57150">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15C9D" id="Rectangle 1" o:spid="_x0000_s1026" style="position:absolute;margin-left:1.5pt;margin-top:33.3pt;width:444.7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" fillcolor="white [3201]" strokecolor="#5a5a5a [2109]" strokeweight="4.5pt"/>
            </w:pict>
          </mc:Fallback>
        </mc:AlternateContent>
      </w:r>
      <w:r w:rsidR="00553325">
        <w:rPr>
          <w:b/>
          <w:bCs/>
          <w:sz w:val="28"/>
          <w:szCs w:val="28"/>
          <w:u w:val="single"/>
          <w:lang w:val="fr-FR"/>
        </w:rPr>
        <w:fldChar w:fldCharType="end"/>
      </w:r>
    </w:p>
    <w:p w14:paraId="73FEEB78" w14:textId="49FEE3C2" w:rsidR="002E690C" w:rsidRPr="00CE68F9" w:rsidRDefault="004F279A" w:rsidP="004575B9">
      <w:pPr>
        <w:pStyle w:val="Titre1"/>
        <w:rPr>
          <w:lang w:val="fr-FR"/>
        </w:rPr>
      </w:pPr>
      <w:bookmarkStart w:id="0" w:name="_Toc67935362"/>
      <w:bookmarkStart w:id="1" w:name="_Hlk63006296"/>
      <w:r w:rsidRPr="00CE68F9">
        <w:rPr>
          <w:lang w:val="fr-FR"/>
        </w:rPr>
        <w:lastRenderedPageBreak/>
        <w:t>Généralité</w:t>
      </w:r>
      <w:bookmarkEnd w:id="0"/>
    </w:p>
    <w:p w14:paraId="4EAFF040" w14:textId="5C582016" w:rsidR="004575B9" w:rsidRPr="00CE68F9" w:rsidRDefault="004F279A" w:rsidP="002E690C">
      <w:pPr>
        <w:pStyle w:val="Titre2"/>
        <w:rPr>
          <w:lang w:val="fr-FR"/>
        </w:rPr>
      </w:pPr>
      <w:bookmarkStart w:id="2" w:name="_Toc67935363"/>
      <w:r w:rsidRPr="00CE68F9">
        <w:rPr>
          <w:lang w:val="fr-FR"/>
        </w:rPr>
        <w:t>Étendue des travaux</w:t>
      </w:r>
      <w:bookmarkEnd w:id="2"/>
    </w:p>
    <w:bookmarkEnd w:id="1"/>
    <w:p w14:paraId="3E8064A9" w14:textId="1703F100" w:rsidR="00EA0D2B" w:rsidRPr="005763CB" w:rsidRDefault="00715508" w:rsidP="00441978">
      <w:pPr>
        <w:pStyle w:val="Texteprincipal"/>
        <w:spacing w:after="60"/>
        <w:rPr>
          <w:lang w:val="fr-FR"/>
        </w:rPr>
      </w:pPr>
      <w:r w:rsidRPr="005763CB">
        <w:rPr>
          <w:lang w:val="fr-FR"/>
        </w:rPr>
        <w:t>Les principaux travaux couverts par le présent devis comprennent, sans s’y limiter</w:t>
      </w:r>
      <w:r w:rsidR="00EA0D2B" w:rsidRPr="005763CB">
        <w:rPr>
          <w:lang w:val="fr-FR"/>
        </w:rPr>
        <w:t> :</w:t>
      </w:r>
    </w:p>
    <w:p w14:paraId="3FB3DD12" w14:textId="47DA6F38" w:rsidR="00EA0D2B" w:rsidRPr="005763CB" w:rsidRDefault="00D65455" w:rsidP="00427CCB">
      <w:pPr>
        <w:pStyle w:val="Puce"/>
        <w:rPr>
          <w:lang w:val="fr-FR"/>
        </w:rPr>
      </w:pPr>
      <w:r w:rsidRPr="005763CB">
        <w:rPr>
          <w:lang w:val="fr-FR"/>
        </w:rPr>
        <w:t>[</w:t>
      </w:r>
      <w:r w:rsidR="005763CB">
        <w:rPr>
          <w:lang w:val="fr-FR"/>
        </w:rPr>
        <w:t>L</w:t>
      </w:r>
      <w:r w:rsidR="00EA0D2B" w:rsidRPr="005763CB">
        <w:rPr>
          <w:lang w:val="fr-FR"/>
        </w:rPr>
        <w:t>a conception, la fourniture des matériaux, la fabrication,</w:t>
      </w:r>
      <w:r w:rsidR="00402C4B" w:rsidRPr="005763CB">
        <w:rPr>
          <w:lang w:val="fr-FR"/>
        </w:rPr>
        <w:t xml:space="preserve"> l’entreposage, </w:t>
      </w:r>
      <w:r w:rsidR="00EA0D2B" w:rsidRPr="005763CB">
        <w:rPr>
          <w:lang w:val="fr-FR"/>
        </w:rPr>
        <w:t>la manutention, le transport</w:t>
      </w:r>
      <w:r w:rsidR="00402C4B" w:rsidRPr="005763CB">
        <w:rPr>
          <w:lang w:val="fr-FR"/>
        </w:rPr>
        <w:t xml:space="preserve"> </w:t>
      </w:r>
      <w:r w:rsidR="00EA0D2B" w:rsidRPr="005763CB">
        <w:rPr>
          <w:lang w:val="fr-FR"/>
        </w:rPr>
        <w:t>et l</w:t>
      </w:r>
      <w:r w:rsidR="008214C4" w:rsidRPr="005763CB">
        <w:rPr>
          <w:lang w:val="fr-FR"/>
        </w:rPr>
        <w:t>e montage</w:t>
      </w:r>
      <w:r w:rsidR="00EA0D2B" w:rsidRPr="005763CB">
        <w:rPr>
          <w:lang w:val="fr-FR"/>
        </w:rPr>
        <w:t xml:space="preserve"> de la</w:t>
      </w:r>
      <w:r w:rsidR="00F53890" w:rsidRPr="005763CB">
        <w:rPr>
          <w:lang w:val="fr-FR"/>
        </w:rPr>
        <w:t xml:space="preserve"> </w:t>
      </w:r>
      <w:r w:rsidR="00EA0D2B" w:rsidRPr="005763CB">
        <w:rPr>
          <w:lang w:val="fr-FR"/>
        </w:rPr>
        <w:t>passerelle</w:t>
      </w:r>
      <w:r w:rsidR="004010C7" w:rsidRPr="005763CB">
        <w:rPr>
          <w:lang w:val="fr-FR"/>
        </w:rPr>
        <w:t xml:space="preserve"> </w:t>
      </w:r>
      <w:r w:rsidR="000B231F" w:rsidRPr="005763CB">
        <w:rPr>
          <w:lang w:val="fr-FR"/>
        </w:rPr>
        <w:t>et d</w:t>
      </w:r>
      <w:r w:rsidR="004010C7" w:rsidRPr="005763CB">
        <w:rPr>
          <w:lang w:val="fr-FR"/>
        </w:rPr>
        <w:t>e ses composants (</w:t>
      </w:r>
      <w:r w:rsidR="0021527C" w:rsidRPr="005763CB">
        <w:rPr>
          <w:lang w:val="fr-FR"/>
        </w:rPr>
        <w:t xml:space="preserve">appareils d’appui, </w:t>
      </w:r>
      <w:r w:rsidR="00BC19BC" w:rsidRPr="005763CB">
        <w:rPr>
          <w:lang w:val="fr-FR"/>
        </w:rPr>
        <w:t xml:space="preserve">plaques couvre-joints, </w:t>
      </w:r>
      <w:r w:rsidR="00EA0D2B" w:rsidRPr="005763CB">
        <w:rPr>
          <w:lang w:val="fr-FR"/>
        </w:rPr>
        <w:t>garde-corps</w:t>
      </w:r>
      <w:r w:rsidR="004010C7" w:rsidRPr="005763CB">
        <w:rPr>
          <w:lang w:val="fr-FR"/>
        </w:rPr>
        <w:t>,</w:t>
      </w:r>
      <w:r w:rsidR="00BC19BC" w:rsidRPr="005763CB">
        <w:rPr>
          <w:lang w:val="fr-FR"/>
        </w:rPr>
        <w:t xml:space="preserve"> </w:t>
      </w:r>
      <w:r w:rsidR="00092239" w:rsidRPr="005763CB">
        <w:rPr>
          <w:lang w:val="fr-FR"/>
        </w:rPr>
        <w:t>c</w:t>
      </w:r>
      <w:r w:rsidR="00350D46" w:rsidRPr="005763CB">
        <w:rPr>
          <w:lang w:val="fr-FR"/>
        </w:rPr>
        <w:t>hasse-roues</w:t>
      </w:r>
      <w:r w:rsidR="00687534" w:rsidRPr="005763CB">
        <w:rPr>
          <w:lang w:val="fr-FR"/>
        </w:rPr>
        <w:t>, dalot</w:t>
      </w:r>
      <w:r w:rsidR="004010C7" w:rsidRPr="005763CB">
        <w:rPr>
          <w:lang w:val="fr-FR"/>
        </w:rPr>
        <w:t>)</w:t>
      </w:r>
      <w:r w:rsidR="00EA0D2B" w:rsidRPr="005763CB">
        <w:rPr>
          <w:lang w:val="fr-FR"/>
        </w:rPr>
        <w:t>; </w:t>
      </w:r>
    </w:p>
    <w:p w14:paraId="6D876ECC" w14:textId="5C2CFA29" w:rsidR="002D58E5" w:rsidRPr="005763CB" w:rsidRDefault="005763CB" w:rsidP="00427CCB">
      <w:pPr>
        <w:pStyle w:val="Puce"/>
        <w:rPr>
          <w:lang w:val="fr-FR"/>
        </w:rPr>
      </w:pPr>
      <w:r>
        <w:rPr>
          <w:lang w:val="fr-FR"/>
        </w:rPr>
        <w:t>L</w:t>
      </w:r>
      <w:r w:rsidR="004010C7" w:rsidRPr="005763CB">
        <w:rPr>
          <w:lang w:val="fr-FR"/>
        </w:rPr>
        <w:t xml:space="preserve">a </w:t>
      </w:r>
      <w:r w:rsidR="00A32996" w:rsidRPr="005763CB">
        <w:rPr>
          <w:lang w:val="fr-FR"/>
        </w:rPr>
        <w:t>préparation</w:t>
      </w:r>
      <w:r w:rsidR="004010C7" w:rsidRPr="005763CB">
        <w:rPr>
          <w:lang w:val="fr-FR"/>
        </w:rPr>
        <w:t xml:space="preserve"> des documents requis</w:t>
      </w:r>
      <w:r w:rsidR="002D58E5" w:rsidRPr="005763CB">
        <w:rPr>
          <w:lang w:val="fr-FR"/>
        </w:rPr>
        <w:t>;</w:t>
      </w:r>
    </w:p>
    <w:p w14:paraId="57EA84B0" w14:textId="5273ECBB" w:rsidR="00EF0814" w:rsidRPr="005763CB" w:rsidRDefault="005763CB" w:rsidP="00427CCB">
      <w:pPr>
        <w:pStyle w:val="Puce"/>
        <w:rPr>
          <w:lang w:val="fr-FR"/>
        </w:rPr>
      </w:pPr>
      <w:r>
        <w:rPr>
          <w:lang w:val="fr-FR"/>
        </w:rPr>
        <w:t>L</w:t>
      </w:r>
      <w:r w:rsidR="002D58E5" w:rsidRPr="005763CB">
        <w:rPr>
          <w:lang w:val="fr-FR"/>
        </w:rPr>
        <w:t xml:space="preserve">a supervision </w:t>
      </w:r>
      <w:r w:rsidR="004010C7" w:rsidRPr="005763CB">
        <w:rPr>
          <w:lang w:val="fr-FR"/>
        </w:rPr>
        <w:t>de</w:t>
      </w:r>
      <w:r w:rsidR="00324EA1" w:rsidRPr="005763CB">
        <w:rPr>
          <w:lang w:val="fr-FR"/>
        </w:rPr>
        <w:t xml:space="preserve">s </w:t>
      </w:r>
      <w:r w:rsidR="002D58E5" w:rsidRPr="005763CB">
        <w:rPr>
          <w:lang w:val="fr-FR"/>
        </w:rPr>
        <w:t>travaux</w:t>
      </w:r>
      <w:r w:rsidR="004010C7" w:rsidRPr="005763CB">
        <w:rPr>
          <w:lang w:val="fr-FR"/>
        </w:rPr>
        <w:t>.</w:t>
      </w:r>
      <w:r w:rsidR="00D65455" w:rsidRPr="005763CB">
        <w:rPr>
          <w:lang w:val="fr-FR"/>
        </w:rPr>
        <w:t>]</w:t>
      </w:r>
    </w:p>
    <w:p w14:paraId="5042ACB0" w14:textId="40B7CF34" w:rsidR="00FA6BCB" w:rsidRDefault="007D421F" w:rsidP="007D421F">
      <w:pPr>
        <w:pStyle w:val="Puce"/>
        <w:numPr>
          <w:ilvl w:val="0"/>
          <w:numId w:val="0"/>
        </w:numPr>
        <w:ind w:right="-7"/>
        <w:rPr>
          <w:lang w:val="fr-FR"/>
        </w:rPr>
      </w:pPr>
      <w:r>
        <w:rPr>
          <w:noProof/>
        </w:rPr>
        <mc:AlternateContent>
          <mc:Choice Requires="wps">
            <w:drawing>
              <wp:anchor distT="0" distB="0" distL="114300" distR="114300" simplePos="0" relativeHeight="251663360" behindDoc="0" locked="0" layoutInCell="1" allowOverlap="1" wp14:anchorId="6694CE83" wp14:editId="4C908EBD">
                <wp:simplePos x="0" y="0"/>
                <wp:positionH relativeFrom="margin">
                  <wp:posOffset>424543</wp:posOffset>
                </wp:positionH>
                <wp:positionV relativeFrom="paragraph">
                  <wp:posOffset>198385</wp:posOffset>
                </wp:positionV>
                <wp:extent cx="5132985" cy="451262"/>
                <wp:effectExtent l="0" t="0" r="10795" b="25400"/>
                <wp:wrapNone/>
                <wp:docPr id="2" name="Rectangle 2"/>
                <wp:cNvGraphicFramePr/>
                <a:graphic xmlns:a="http://schemas.openxmlformats.org/drawingml/2006/main">
                  <a:graphicData uri="http://schemas.microsoft.com/office/word/2010/wordprocessingShape">
                    <wps:wsp>
                      <wps:cNvSpPr/>
                      <wps:spPr>
                        <a:xfrm>
                          <a:off x="0" y="0"/>
                          <a:ext cx="5132985" cy="451262"/>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E9CFC33" id="Rectangle 2" o:spid="_x0000_s1026" style="position:absolute;margin-left:33.45pt;margin-top:15.6pt;width:404.15pt;height:3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" filled="f" strokecolor="red" strokeweight="1pt">
                <w10:wrap anchorx="margin"/>
              </v:rect>
            </w:pict>
          </mc:Fallback>
        </mc:AlternateContent>
      </w:r>
    </w:p>
    <w:p w14:paraId="0846BB50" w14:textId="77777777" w:rsidR="00FA6BCB" w:rsidRPr="007D421F" w:rsidRDefault="00FA6BCB" w:rsidP="00B548D2">
      <w:pPr>
        <w:pStyle w:val="Commentaire"/>
        <w:ind w:left="708"/>
        <w:jc w:val="center"/>
        <w:rPr>
          <w:sz w:val="24"/>
          <w:szCs w:val="24"/>
        </w:rPr>
      </w:pPr>
      <w:r w:rsidRPr="007D421F">
        <w:rPr>
          <w:sz w:val="24"/>
          <w:szCs w:val="24"/>
          <w:lang w:val="fr-FR"/>
        </w:rPr>
        <w:t xml:space="preserve">COMMENTAIRES : </w:t>
      </w:r>
      <w:r w:rsidRPr="007D421F">
        <w:rPr>
          <w:rStyle w:val="Marquedecommentaire"/>
          <w:sz w:val="24"/>
          <w:szCs w:val="24"/>
        </w:rPr>
        <w:t>Ces</w:t>
      </w:r>
      <w:r w:rsidRPr="007D421F">
        <w:rPr>
          <w:sz w:val="24"/>
          <w:szCs w:val="24"/>
        </w:rPr>
        <w:t xml:space="preserve"> informations sont des suggestions. Le donneur d’ordre peut les omettre et ajouter ses propositions.</w:t>
      </w:r>
    </w:p>
    <w:p w14:paraId="5DA55469" w14:textId="1C8C908E" w:rsidR="00FA6BCB" w:rsidRPr="00FA6BCB" w:rsidRDefault="00FA6BCB" w:rsidP="00FA6BCB">
      <w:pPr>
        <w:pStyle w:val="Puce"/>
        <w:numPr>
          <w:ilvl w:val="0"/>
          <w:numId w:val="0"/>
        </w:numPr>
        <w:ind w:left="1434" w:hanging="357"/>
        <w:rPr>
          <w:highlight w:val="lightGray"/>
        </w:rPr>
      </w:pPr>
    </w:p>
    <w:p w14:paraId="33816035" w14:textId="11798CEE" w:rsidR="00AF1D5B" w:rsidRPr="00CE68F9" w:rsidRDefault="00EF0814" w:rsidP="00190D4F">
      <w:pPr>
        <w:pStyle w:val="Texteprincipal"/>
        <w:rPr>
          <w:lang w:val="fr-FR"/>
        </w:rPr>
      </w:pPr>
      <w:r w:rsidRPr="00CE68F9">
        <w:rPr>
          <w:lang w:val="fr-FR"/>
        </w:rPr>
        <w:t xml:space="preserve">Les travaux comprennent également tous les travaux connexes nécessaires </w:t>
      </w:r>
      <w:r w:rsidR="005259CE" w:rsidRPr="00CE68F9">
        <w:rPr>
          <w:lang w:val="fr-FR"/>
        </w:rPr>
        <w:t xml:space="preserve">au parachèvement </w:t>
      </w:r>
      <w:r w:rsidRPr="00CE68F9">
        <w:rPr>
          <w:lang w:val="fr-FR"/>
        </w:rPr>
        <w:t>de</w:t>
      </w:r>
      <w:r w:rsidR="005259CE" w:rsidRPr="00CE68F9">
        <w:rPr>
          <w:lang w:val="fr-FR"/>
        </w:rPr>
        <w:t xml:space="preserve"> l’ouvrage selon les plans et devis</w:t>
      </w:r>
      <w:r w:rsidRPr="00CE68F9">
        <w:rPr>
          <w:lang w:val="fr-FR"/>
        </w:rPr>
        <w:t>.</w:t>
      </w:r>
    </w:p>
    <w:p w14:paraId="4EBD4241" w14:textId="3BD3DB30" w:rsidR="002E690C" w:rsidRPr="00CE68F9" w:rsidRDefault="004F279A" w:rsidP="002E690C">
      <w:pPr>
        <w:pStyle w:val="Titre2"/>
        <w:rPr>
          <w:lang w:val="fr-FR"/>
        </w:rPr>
      </w:pPr>
      <w:bookmarkStart w:id="3" w:name="_Toc67935364"/>
      <w:r w:rsidRPr="00CE68F9">
        <w:rPr>
          <w:lang w:val="fr-FR"/>
        </w:rPr>
        <w:t>Description</w:t>
      </w:r>
      <w:bookmarkEnd w:id="3"/>
    </w:p>
    <w:p w14:paraId="19631E7F" w14:textId="0831FC51" w:rsidR="00FA6BCB" w:rsidRDefault="002723F8" w:rsidP="007D421F">
      <w:pPr>
        <w:pStyle w:val="Texteprincipal"/>
        <w:rPr>
          <w:lang w:val="fr-FR"/>
        </w:rPr>
      </w:pPr>
      <w:r w:rsidRPr="005763CB">
        <w:rPr>
          <w:lang w:val="fr-FR"/>
        </w:rPr>
        <w:t>La passerelle à tablier inférieur comprend</w:t>
      </w:r>
      <w:r w:rsidR="00435C2D" w:rsidRPr="005763CB">
        <w:rPr>
          <w:lang w:val="fr-FR"/>
        </w:rPr>
        <w:t xml:space="preserve"> une </w:t>
      </w:r>
      <w:r w:rsidRPr="005763CB">
        <w:rPr>
          <w:lang w:val="fr-FR"/>
        </w:rPr>
        <w:t>travée</w:t>
      </w:r>
      <w:r w:rsidR="00435C2D" w:rsidRPr="005763CB">
        <w:rPr>
          <w:lang w:val="fr-FR"/>
        </w:rPr>
        <w:t xml:space="preserve"> simple</w:t>
      </w:r>
      <w:r w:rsidRPr="005763CB">
        <w:rPr>
          <w:lang w:val="fr-FR"/>
        </w:rPr>
        <w:t xml:space="preserve"> formée de </w:t>
      </w:r>
      <w:r w:rsidR="006C31F7" w:rsidRPr="005763CB">
        <w:rPr>
          <w:lang w:val="fr-FR"/>
        </w:rPr>
        <w:t xml:space="preserve">deux </w:t>
      </w:r>
      <w:r w:rsidRPr="005763CB">
        <w:rPr>
          <w:lang w:val="fr-FR"/>
        </w:rPr>
        <w:t xml:space="preserve">poutres triangulées </w:t>
      </w:r>
      <w:r w:rsidR="00435C2D" w:rsidRPr="005763CB">
        <w:rPr>
          <w:lang w:val="fr-FR"/>
        </w:rPr>
        <w:t xml:space="preserve">en aluminium </w:t>
      </w:r>
      <w:r w:rsidR="00BB3C23" w:rsidRPr="005763CB">
        <w:rPr>
          <w:lang w:val="fr-FR"/>
        </w:rPr>
        <w:t>de type</w:t>
      </w:r>
      <w:r w:rsidR="0098644E">
        <w:rPr>
          <w:lang w:val="fr-FR"/>
        </w:rPr>
        <w:t xml:space="preserve"> </w:t>
      </w:r>
      <w:sdt>
        <w:sdtPr>
          <w:rPr>
            <w:shd w:val="clear" w:color="auto" w:fill="BDD6EE" w:themeFill="accent5" w:themeFillTint="66"/>
            <w:lang w:val="fr-FR"/>
          </w:rPr>
          <w:id w:val="-1499342223"/>
          <w:placeholder>
            <w:docPart w:val="DefaultPlaceholder_-1854013439"/>
          </w:placeholder>
          <w:comboBox>
            <w:listItem w:displayText="(choisissez un élément)" w:value="(choisissez un élément)"/>
            <w:listItem w:displayText="Bowstring" w:value="Bowstring"/>
            <w:listItem w:displayText="Howe" w:value="Howe"/>
            <w:listItem w:displayText="Pratt" w:value="Pratt"/>
            <w:listItem w:displayText="poutre en croix de Saint-André" w:value="poutre en croix de Saint-André"/>
            <w:listItem w:displayText="treillis en K" w:value="treillis en K"/>
            <w:listItem w:displayText="type Town" w:value="type Town"/>
            <w:listItem w:displayText="type Town double" w:value="type Town double"/>
            <w:listItem w:displayText="Vierendeel" w:value="Vierendeel"/>
            <w:listItem w:displayText="Warren" w:value="Warren"/>
            <w:listItem w:displayText="Warren avec montants verticaux" w:value="Warren avec montants verticaux"/>
            <w:listItem w:displayText="autre" w:value="autre"/>
          </w:comboBox>
        </w:sdtPr>
        <w:sdtEndPr/>
        <w:sdtContent>
          <w:r w:rsidR="0098644E" w:rsidRPr="0098644E">
            <w:rPr>
              <w:shd w:val="clear" w:color="auto" w:fill="BDD6EE" w:themeFill="accent5" w:themeFillTint="66"/>
              <w:lang w:val="fr-FR"/>
            </w:rPr>
            <w:t>(choisissez un élément)</w:t>
          </w:r>
        </w:sdtContent>
      </w:sdt>
      <w:r w:rsidR="00BB3C23" w:rsidRPr="005763CB">
        <w:rPr>
          <w:lang w:val="fr-FR"/>
        </w:rPr>
        <w:t xml:space="preserve"> </w:t>
      </w:r>
      <w:r w:rsidR="005A070F" w:rsidRPr="005763CB">
        <w:rPr>
          <w:lang w:val="fr-FR"/>
        </w:rPr>
        <w:t>[, d’un treillis supérieur]</w:t>
      </w:r>
      <w:r w:rsidR="00BB3C23" w:rsidRPr="005763CB">
        <w:rPr>
          <w:lang w:val="fr-FR"/>
        </w:rPr>
        <w:t xml:space="preserve"> </w:t>
      </w:r>
      <w:r w:rsidR="008A050D" w:rsidRPr="005763CB">
        <w:rPr>
          <w:lang w:val="fr-FR"/>
        </w:rPr>
        <w:t xml:space="preserve">et d’un </w:t>
      </w:r>
      <w:r w:rsidR="00980ADF" w:rsidRPr="005763CB">
        <w:rPr>
          <w:lang w:val="fr-FR"/>
        </w:rPr>
        <w:t>tablier</w:t>
      </w:r>
      <w:r w:rsidRPr="005763CB">
        <w:rPr>
          <w:lang w:val="fr-FR"/>
        </w:rPr>
        <w:t xml:space="preserve"> </w:t>
      </w:r>
      <w:sdt>
        <w:sdtPr>
          <w:rPr>
            <w:shd w:val="clear" w:color="auto" w:fill="BDD6EE" w:themeFill="accent5" w:themeFillTint="66"/>
            <w:lang w:val="fr-FR"/>
          </w:rPr>
          <w:id w:val="654580094"/>
          <w:placeholder>
            <w:docPart w:val="DefaultPlaceholder_-1854013439"/>
          </w:placeholder>
          <w:comboBox>
            <w:listItem w:displayText="(choisissez un élément)" w:value="(choisissez un élément)"/>
            <w:listItem w:displayText="en aluminium" w:value="en aluminium"/>
            <w:listItem w:displayText="en madrier de bois" w:value="en madrier de bois"/>
          </w:comboBox>
        </w:sdtPr>
        <w:sdtEndPr/>
        <w:sdtContent>
          <w:r w:rsidR="005763CB" w:rsidRPr="005763CB">
            <w:rPr>
              <w:shd w:val="clear" w:color="auto" w:fill="BDD6EE" w:themeFill="accent5" w:themeFillTint="66"/>
              <w:lang w:val="fr-FR"/>
            </w:rPr>
            <w:t>(choisissez un élément)</w:t>
          </w:r>
        </w:sdtContent>
      </w:sdt>
      <w:r w:rsidR="007D421F" w:rsidRPr="007D421F">
        <w:rPr>
          <w:lang w:val="fr-FR"/>
        </w:rPr>
        <w:t>.</w:t>
      </w:r>
    </w:p>
    <w:p w14:paraId="6DCDEC67" w14:textId="48475379" w:rsidR="007D421F" w:rsidRPr="007D421F" w:rsidRDefault="007D421F" w:rsidP="007D421F">
      <w:pPr>
        <w:pStyle w:val="Texteprincipal"/>
        <w:rPr>
          <w:lang w:val="fr-FR"/>
        </w:rPr>
      </w:pPr>
      <w:r>
        <w:rPr>
          <w:noProof/>
        </w:rPr>
        <mc:AlternateContent>
          <mc:Choice Requires="wps">
            <w:drawing>
              <wp:anchor distT="0" distB="0" distL="114300" distR="114300" simplePos="0" relativeHeight="251664384" behindDoc="0" locked="0" layoutInCell="1" allowOverlap="1" wp14:anchorId="735A34C7" wp14:editId="1B3FF45A">
                <wp:simplePos x="0" y="0"/>
                <wp:positionH relativeFrom="column">
                  <wp:posOffset>353291</wp:posOffset>
                </wp:positionH>
                <wp:positionV relativeFrom="paragraph">
                  <wp:posOffset>205006</wp:posOffset>
                </wp:positionV>
                <wp:extent cx="5294539" cy="950026"/>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294539" cy="95002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229990" id="Rectangle 3" o:spid="_x0000_s1026" style="position:absolute;margin-left:27.8pt;margin-top:16.15pt;width:416.9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" filled="f" strokecolor="red" strokeweight="1pt"/>
            </w:pict>
          </mc:Fallback>
        </mc:AlternateContent>
      </w:r>
    </w:p>
    <w:p w14:paraId="3A0CEBEE" w14:textId="65EC0B4E" w:rsidR="00FA6BCB" w:rsidRPr="007D421F" w:rsidRDefault="00FA6BCB" w:rsidP="00B548D2">
      <w:pPr>
        <w:pStyle w:val="Commentaire"/>
        <w:ind w:left="708"/>
        <w:jc w:val="center"/>
        <w:rPr>
          <w:sz w:val="24"/>
          <w:szCs w:val="24"/>
        </w:rPr>
      </w:pPr>
      <w:r w:rsidRPr="007D421F">
        <w:rPr>
          <w:sz w:val="24"/>
          <w:szCs w:val="24"/>
        </w:rPr>
        <w:t>COMMENTAIRES : Le donneur d’ordre peut proposer un type de poutre triangulée ou laisser le choix aux soumissionnaires. Le donneur d’ordre peut demander un treillis supérieur (pour faire une structure en trois dimensions) ou laisser le choix aux soumissionnaires. Le donneur d’ordre peut choisir un matériau pour le platelage ou laisser le choix aux soumissionnaires.</w:t>
      </w:r>
    </w:p>
    <w:p w14:paraId="001F61F2" w14:textId="24689E83" w:rsidR="007D421F" w:rsidRDefault="007D421F" w:rsidP="00FA6BCB">
      <w:pPr>
        <w:pStyle w:val="Commentaire"/>
        <w:rPr>
          <w:color w:val="FF0000"/>
          <w:sz w:val="24"/>
          <w:szCs w:val="24"/>
        </w:rPr>
      </w:pPr>
      <w:r>
        <w:rPr>
          <w:noProof/>
          <w:color w:val="FF0000"/>
          <w:sz w:val="24"/>
          <w:szCs w:val="24"/>
        </w:rPr>
        <mc:AlternateContent>
          <mc:Choice Requires="wps">
            <w:drawing>
              <wp:anchor distT="0" distB="0" distL="114300" distR="114300" simplePos="0" relativeHeight="251665408" behindDoc="0" locked="0" layoutInCell="1" allowOverlap="1" wp14:anchorId="5C95DF68" wp14:editId="64198AB0">
                <wp:simplePos x="0" y="0"/>
                <wp:positionH relativeFrom="column">
                  <wp:posOffset>353291</wp:posOffset>
                </wp:positionH>
                <wp:positionV relativeFrom="paragraph">
                  <wp:posOffset>134150</wp:posOffset>
                </wp:positionV>
                <wp:extent cx="5301714" cy="665018"/>
                <wp:effectExtent l="0" t="0" r="13335" b="20955"/>
                <wp:wrapNone/>
                <wp:docPr id="5" name="Rectangle 5"/>
                <wp:cNvGraphicFramePr/>
                <a:graphic xmlns:a="http://schemas.openxmlformats.org/drawingml/2006/main">
                  <a:graphicData uri="http://schemas.microsoft.com/office/word/2010/wordprocessingShape">
                    <wps:wsp>
                      <wps:cNvSpPr/>
                      <wps:spPr>
                        <a:xfrm>
                          <a:off x="0" y="0"/>
                          <a:ext cx="5301714" cy="66501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631E277" id="Rectangle 5" o:spid="_x0000_s1026" style="position:absolute;margin-left:27.8pt;margin-top:10.55pt;width:417.45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" filled="f" strokecolor="red" strokeweight="1pt"/>
            </w:pict>
          </mc:Fallback>
        </mc:AlternateContent>
      </w:r>
    </w:p>
    <w:p w14:paraId="4C63292A" w14:textId="572C8A0F" w:rsidR="007D421F" w:rsidRPr="00FA6BCB" w:rsidRDefault="007D421F" w:rsidP="00B548D2">
      <w:pPr>
        <w:pStyle w:val="Commentaire"/>
        <w:ind w:left="708"/>
        <w:jc w:val="center"/>
        <w:rPr>
          <w:color w:val="FF0000"/>
          <w:sz w:val="24"/>
          <w:szCs w:val="24"/>
        </w:rPr>
      </w:pPr>
      <w:r w:rsidRPr="007D421F">
        <w:rPr>
          <w:sz w:val="24"/>
          <w:szCs w:val="24"/>
        </w:rPr>
        <w:t>COMMENTAIRES : Si le tablier est en madrier de bois, le donneur d’ordre doit spécifier l’essence. Si le tablier n’est pas en aluminium, ni en madrier de bois, le donneur d’ordre doit spécifier la liste des autres matériaux choisis.</w:t>
      </w:r>
    </w:p>
    <w:p w14:paraId="458D9BE4" w14:textId="77777777" w:rsidR="00FA6BCB" w:rsidRPr="0046051B" w:rsidRDefault="00FA6BCB" w:rsidP="00190D4F">
      <w:pPr>
        <w:pStyle w:val="Texteprincipal"/>
      </w:pPr>
    </w:p>
    <w:p w14:paraId="2B50899B" w14:textId="3EAE9974" w:rsidR="00845AB2" w:rsidRPr="00CE68F9" w:rsidRDefault="00845AB2" w:rsidP="006C1B31">
      <w:pPr>
        <w:pStyle w:val="Texteprincipal"/>
        <w:spacing w:after="60"/>
        <w:rPr>
          <w:lang w:val="fr-FR"/>
        </w:rPr>
      </w:pPr>
      <w:r w:rsidRPr="00CE68F9">
        <w:rPr>
          <w:lang w:val="fr-FR"/>
        </w:rPr>
        <w:t xml:space="preserve">La passerelle </w:t>
      </w:r>
      <w:r w:rsidR="00261988">
        <w:rPr>
          <w:lang w:val="fr-FR"/>
        </w:rPr>
        <w:t>sera installé</w:t>
      </w:r>
      <w:r w:rsidR="005A070F">
        <w:rPr>
          <w:lang w:val="fr-FR"/>
        </w:rPr>
        <w:t>e</w:t>
      </w:r>
      <w:r w:rsidR="007D421F">
        <w:rPr>
          <w:lang w:val="fr-FR"/>
        </w:rPr>
        <w:t xml:space="preserve"> à</w:t>
      </w:r>
      <w:r w:rsidR="00261988">
        <w:rPr>
          <w:lang w:val="fr-FR"/>
        </w:rPr>
        <w:t xml:space="preserve"> </w:t>
      </w:r>
      <w:r w:rsidR="00261988" w:rsidRPr="00047DB4">
        <w:rPr>
          <w:b/>
          <w:i/>
          <w:shd w:val="clear" w:color="auto" w:fill="FFC000" w:themeFill="accent4"/>
          <w:lang w:val="fr-FR"/>
        </w:rPr>
        <w:t>[</w:t>
      </w:r>
      <w:r w:rsidR="00047DB4">
        <w:rPr>
          <w:b/>
          <w:i/>
          <w:shd w:val="clear" w:color="auto" w:fill="FFC000" w:themeFill="accent4"/>
          <w:lang w:val="fr-FR"/>
        </w:rPr>
        <w:t>spécifier</w:t>
      </w:r>
      <w:r w:rsidR="007D421F" w:rsidRPr="00047DB4">
        <w:rPr>
          <w:b/>
          <w:i/>
          <w:shd w:val="clear" w:color="auto" w:fill="FFC000" w:themeFill="accent4"/>
          <w:lang w:val="fr-FR"/>
        </w:rPr>
        <w:t xml:space="preserve"> l’endroit</w:t>
      </w:r>
      <w:r w:rsidR="00261988" w:rsidRPr="00047DB4">
        <w:rPr>
          <w:b/>
          <w:i/>
          <w:shd w:val="clear" w:color="auto" w:fill="FFC000" w:themeFill="accent4"/>
          <w:lang w:val="fr-FR"/>
        </w:rPr>
        <w:t>]</w:t>
      </w:r>
      <w:r w:rsidR="00261988">
        <w:rPr>
          <w:lang w:val="fr-FR"/>
        </w:rPr>
        <w:t xml:space="preserve"> et </w:t>
      </w:r>
      <w:r w:rsidRPr="00CE68F9">
        <w:rPr>
          <w:lang w:val="fr-FR"/>
        </w:rPr>
        <w:t>a les dimensions approximatives suivantes :</w:t>
      </w:r>
    </w:p>
    <w:p w14:paraId="61E14665" w14:textId="6F6367D9" w:rsidR="002723F8" w:rsidRPr="00CE68F9" w:rsidRDefault="00C64800" w:rsidP="006C1B31">
      <w:pPr>
        <w:pStyle w:val="Puce"/>
        <w:rPr>
          <w:lang w:val="fr-FR"/>
        </w:rPr>
      </w:pPr>
      <w:r>
        <w:rPr>
          <w:lang w:val="fr-FR"/>
        </w:rPr>
        <w:t>L</w:t>
      </w:r>
      <w:r w:rsidR="00845AB2" w:rsidRPr="00CE68F9">
        <w:rPr>
          <w:lang w:val="fr-FR"/>
        </w:rPr>
        <w:t>ongueur :</w:t>
      </w:r>
      <w:r w:rsidR="00581C0B" w:rsidRPr="00CE68F9">
        <w:rPr>
          <w:lang w:val="fr-FR"/>
        </w:rPr>
        <w:t xml:space="preserve"> </w:t>
      </w:r>
      <w:r w:rsidR="000367FB">
        <w:rPr>
          <w:lang w:val="fr-FR"/>
        </w:rPr>
        <w:tab/>
      </w:r>
      <w:r w:rsidR="000367FB">
        <w:rPr>
          <w:lang w:val="fr-FR"/>
        </w:rPr>
        <w:tab/>
      </w:r>
      <w:r w:rsidR="0098644E">
        <w:rPr>
          <w:lang w:val="fr-FR"/>
        </w:rPr>
        <w:tab/>
      </w:r>
      <w:r w:rsidR="000C630A" w:rsidRPr="00CE68F9">
        <w:rPr>
          <w:lang w:val="fr-FR"/>
        </w:rPr>
        <w:t>___</w:t>
      </w:r>
      <w:r w:rsidR="00845AB2" w:rsidRPr="00CE68F9">
        <w:rPr>
          <w:lang w:val="fr-FR"/>
        </w:rPr>
        <w:tab/>
        <w:t>m;</w:t>
      </w:r>
    </w:p>
    <w:p w14:paraId="43F88F7E" w14:textId="6FE2FF5C" w:rsidR="00845AB2" w:rsidRPr="00CE68F9" w:rsidRDefault="00C64800" w:rsidP="00427CCB">
      <w:pPr>
        <w:pStyle w:val="Puce"/>
        <w:rPr>
          <w:lang w:val="fr-FR"/>
        </w:rPr>
      </w:pPr>
      <w:r>
        <w:rPr>
          <w:lang w:val="fr-FR"/>
        </w:rPr>
        <w:t>L</w:t>
      </w:r>
      <w:r w:rsidR="00845AB2" w:rsidRPr="00CE68F9">
        <w:rPr>
          <w:lang w:val="fr-FR"/>
        </w:rPr>
        <w:t>argeur</w:t>
      </w:r>
      <w:r w:rsidR="000367FB">
        <w:rPr>
          <w:lang w:val="fr-FR"/>
        </w:rPr>
        <w:t xml:space="preserve"> carrossable</w:t>
      </w:r>
      <w:r w:rsidR="00845AB2" w:rsidRPr="00CE68F9">
        <w:rPr>
          <w:lang w:val="fr-FR"/>
        </w:rPr>
        <w:t> :</w:t>
      </w:r>
      <w:r w:rsidR="00581C0B" w:rsidRPr="00CE68F9">
        <w:rPr>
          <w:lang w:val="fr-FR"/>
        </w:rPr>
        <w:t xml:space="preserve">   </w:t>
      </w:r>
      <w:r w:rsidR="0098644E">
        <w:rPr>
          <w:lang w:val="fr-FR"/>
        </w:rPr>
        <w:tab/>
      </w:r>
      <w:r w:rsidR="000C630A" w:rsidRPr="00CE68F9">
        <w:rPr>
          <w:lang w:val="fr-FR"/>
        </w:rPr>
        <w:t>___</w:t>
      </w:r>
      <w:r w:rsidR="00845AB2" w:rsidRPr="00CE68F9">
        <w:rPr>
          <w:lang w:val="fr-FR"/>
        </w:rPr>
        <w:tab/>
        <w:t>m;</w:t>
      </w:r>
    </w:p>
    <w:p w14:paraId="061D29EB" w14:textId="00E69695" w:rsidR="00845AB2" w:rsidRDefault="00C24083" w:rsidP="001023A5">
      <w:pPr>
        <w:pStyle w:val="Puce"/>
        <w:rPr>
          <w:lang w:val="fr-FR"/>
        </w:rPr>
      </w:pPr>
      <w:r>
        <w:rPr>
          <w:lang w:val="fr-FR"/>
        </w:rPr>
        <w:t>Ha</w:t>
      </w:r>
      <w:r w:rsidR="00845AB2" w:rsidRPr="00CE68F9">
        <w:rPr>
          <w:lang w:val="fr-FR"/>
        </w:rPr>
        <w:t>uteur :</w:t>
      </w:r>
      <w:r w:rsidR="00581C0B" w:rsidRPr="00CE68F9">
        <w:rPr>
          <w:lang w:val="fr-FR"/>
        </w:rPr>
        <w:t xml:space="preserve">   </w:t>
      </w:r>
      <w:r w:rsidR="000367FB">
        <w:rPr>
          <w:lang w:val="fr-FR"/>
        </w:rPr>
        <w:tab/>
      </w:r>
      <w:r w:rsidR="0046051B">
        <w:rPr>
          <w:lang w:val="fr-FR"/>
        </w:rPr>
        <w:tab/>
      </w:r>
      <w:r w:rsidR="0098644E">
        <w:rPr>
          <w:lang w:val="fr-FR"/>
        </w:rPr>
        <w:tab/>
      </w:r>
      <w:r w:rsidR="000C630A" w:rsidRPr="00CE68F9">
        <w:rPr>
          <w:lang w:val="fr-FR"/>
        </w:rPr>
        <w:t>___</w:t>
      </w:r>
      <w:r w:rsidR="00845AB2" w:rsidRPr="00CE68F9">
        <w:rPr>
          <w:lang w:val="fr-FR"/>
        </w:rPr>
        <w:tab/>
        <w:t>m.</w:t>
      </w:r>
    </w:p>
    <w:p w14:paraId="512676CC" w14:textId="3D9995F9" w:rsidR="00FA6BCB" w:rsidRDefault="007D421F" w:rsidP="00FA6BCB">
      <w:pPr>
        <w:pStyle w:val="Puce"/>
        <w:numPr>
          <w:ilvl w:val="0"/>
          <w:numId w:val="0"/>
        </w:numPr>
        <w:ind w:left="1434" w:hanging="357"/>
      </w:pPr>
      <w:r>
        <w:rPr>
          <w:noProof/>
        </w:rPr>
        <mc:AlternateContent>
          <mc:Choice Requires="wps">
            <w:drawing>
              <wp:anchor distT="0" distB="0" distL="114300" distR="114300" simplePos="0" relativeHeight="251666432" behindDoc="0" locked="0" layoutInCell="1" allowOverlap="1" wp14:anchorId="481B405B" wp14:editId="0197A34C">
                <wp:simplePos x="0" y="0"/>
                <wp:positionH relativeFrom="margin">
                  <wp:posOffset>388917</wp:posOffset>
                </wp:positionH>
                <wp:positionV relativeFrom="paragraph">
                  <wp:posOffset>206169</wp:posOffset>
                </wp:positionV>
                <wp:extent cx="5168298" cy="819397"/>
                <wp:effectExtent l="0" t="0" r="13335" b="19050"/>
                <wp:wrapNone/>
                <wp:docPr id="6" name="Rectangle 6"/>
                <wp:cNvGraphicFramePr/>
                <a:graphic xmlns:a="http://schemas.openxmlformats.org/drawingml/2006/main">
                  <a:graphicData uri="http://schemas.microsoft.com/office/word/2010/wordprocessingShape">
                    <wps:wsp>
                      <wps:cNvSpPr/>
                      <wps:spPr>
                        <a:xfrm>
                          <a:off x="0" y="0"/>
                          <a:ext cx="5168298" cy="81939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07A8CAD" id="Rectangle 6" o:spid="_x0000_s1026" style="position:absolute;margin-left:30.6pt;margin-top:16.25pt;width:406.95pt;height:6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" filled="f" strokecolor="red" strokeweight="1pt">
                <w10:wrap anchorx="margin"/>
              </v:rect>
            </w:pict>
          </mc:Fallback>
        </mc:AlternateContent>
      </w:r>
    </w:p>
    <w:p w14:paraId="625C0664" w14:textId="1EA59076" w:rsidR="00FA6BCB" w:rsidRPr="00FA6BCB" w:rsidRDefault="00FA6BCB" w:rsidP="00B548D2">
      <w:pPr>
        <w:pStyle w:val="Commentaire"/>
        <w:ind w:left="708"/>
        <w:jc w:val="center"/>
        <w:rPr>
          <w:color w:val="FF0000"/>
          <w:sz w:val="24"/>
          <w:szCs w:val="24"/>
        </w:rPr>
      </w:pPr>
      <w:r w:rsidRPr="007D421F">
        <w:rPr>
          <w:sz w:val="24"/>
          <w:szCs w:val="24"/>
          <w:lang w:val="fr-FR"/>
        </w:rPr>
        <w:t>COMMENTAIRES : </w:t>
      </w:r>
      <w:r w:rsidR="007D421F">
        <w:rPr>
          <w:sz w:val="24"/>
          <w:szCs w:val="24"/>
        </w:rPr>
        <w:t>« spécifiez l’endroit »</w:t>
      </w:r>
      <w:r w:rsidRPr="007D421F">
        <w:rPr>
          <w:sz w:val="24"/>
          <w:szCs w:val="24"/>
        </w:rPr>
        <w:t xml:space="preserve"> = la localisation précise (ville, municipalité, coordonnées GPS, etc.) afin que le concepteur puisse déterminer les charges de vent, de neige, thermique, sismique et de verglas qui s’appliqueront à cette passerelle.</w:t>
      </w:r>
    </w:p>
    <w:p w14:paraId="7E939E5C" w14:textId="002F1900" w:rsidR="00FA6BCB" w:rsidRDefault="00FA6BCB" w:rsidP="00FA6BCB">
      <w:pPr>
        <w:pStyle w:val="Puce"/>
        <w:numPr>
          <w:ilvl w:val="0"/>
          <w:numId w:val="0"/>
        </w:numPr>
        <w:ind w:left="1434" w:hanging="357"/>
      </w:pPr>
    </w:p>
    <w:p w14:paraId="29DEC5EE" w14:textId="77777777" w:rsidR="00FA6BCB" w:rsidRPr="00FA6BCB" w:rsidRDefault="00FA6BCB" w:rsidP="00FA6BCB">
      <w:pPr>
        <w:pStyle w:val="Puce"/>
        <w:numPr>
          <w:ilvl w:val="0"/>
          <w:numId w:val="0"/>
        </w:numPr>
        <w:ind w:left="1434" w:hanging="357"/>
      </w:pPr>
    </w:p>
    <w:p w14:paraId="18B278C1" w14:textId="049F9400" w:rsidR="00845AB2" w:rsidRPr="00CE68F9" w:rsidRDefault="00845AB2" w:rsidP="00190D4F">
      <w:pPr>
        <w:pStyle w:val="Texteprincipal"/>
        <w:rPr>
          <w:lang w:val="fr-FR"/>
        </w:rPr>
      </w:pPr>
      <w:r w:rsidRPr="00CE68F9">
        <w:rPr>
          <w:lang w:val="fr-FR"/>
        </w:rPr>
        <w:lastRenderedPageBreak/>
        <w:t>La hauteur est mesurée du dessous du tablier jusqu’</w:t>
      </w:r>
      <w:r w:rsidR="0046051B">
        <w:rPr>
          <w:lang w:val="fr-FR"/>
        </w:rPr>
        <w:t>au point le plus haut</w:t>
      </w:r>
      <w:r w:rsidR="007D421F">
        <w:rPr>
          <w:lang w:val="fr-FR"/>
        </w:rPr>
        <w:t xml:space="preserve"> </w:t>
      </w:r>
      <w:sdt>
        <w:sdtPr>
          <w:rPr>
            <w:shd w:val="clear" w:color="auto" w:fill="BDD6EE" w:themeFill="accent5" w:themeFillTint="66"/>
            <w:lang w:val="fr-FR"/>
          </w:rPr>
          <w:id w:val="548733984"/>
          <w:placeholder>
            <w:docPart w:val="DefaultPlaceholder_-1854013439"/>
          </w:placeholder>
          <w:comboBox>
            <w:listItem w:displayText="(choisissez un élément)" w:value="(choisissez un élément)"/>
            <w:listItem w:displayText="des poutres triangulées" w:value="des poutres triangulées"/>
            <w:listItem w:displayText="du trellis supérieur" w:value="du trellis supérieur"/>
          </w:comboBox>
        </w:sdtPr>
        <w:sdtEndPr/>
        <w:sdtContent>
          <w:r w:rsidR="007D421F" w:rsidRPr="007D421F">
            <w:rPr>
              <w:shd w:val="clear" w:color="auto" w:fill="BDD6EE" w:themeFill="accent5" w:themeFillTint="66"/>
              <w:lang w:val="fr-FR"/>
            </w:rPr>
            <w:t>(choisissez un élément)</w:t>
          </w:r>
        </w:sdtContent>
      </w:sdt>
      <w:r w:rsidR="007D421F">
        <w:rPr>
          <w:lang w:val="fr-FR"/>
        </w:rPr>
        <w:t>.</w:t>
      </w:r>
    </w:p>
    <w:p w14:paraId="264511AE" w14:textId="7A25095F" w:rsidR="002E690C" w:rsidRPr="00CE68F9" w:rsidRDefault="004F279A" w:rsidP="002E690C">
      <w:pPr>
        <w:pStyle w:val="Titre2"/>
        <w:rPr>
          <w:lang w:val="fr-FR"/>
        </w:rPr>
      </w:pPr>
      <w:bookmarkStart w:id="4" w:name="_Toc67935365"/>
      <w:bookmarkStart w:id="5" w:name="_Hlk63235201"/>
      <w:r w:rsidRPr="00CE68F9">
        <w:rPr>
          <w:lang w:val="fr-FR"/>
        </w:rPr>
        <w:t>Exigences générales</w:t>
      </w:r>
      <w:bookmarkEnd w:id="4"/>
    </w:p>
    <w:bookmarkEnd w:id="5"/>
    <w:p w14:paraId="08B7D519" w14:textId="2891DF6B" w:rsidR="00FA01A0" w:rsidRPr="00CE68F9" w:rsidRDefault="0098644E" w:rsidP="00FA01A0">
      <w:pPr>
        <w:pStyle w:val="Texteprincipal"/>
        <w:rPr>
          <w:lang w:val="fr-FR"/>
        </w:rPr>
      </w:pPr>
      <w:r>
        <w:rPr>
          <w:lang w:val="fr-FR"/>
        </w:rPr>
        <w:t>Le C</w:t>
      </w:r>
      <w:r w:rsidR="00FA01A0" w:rsidRPr="00CE68F9">
        <w:rPr>
          <w:lang w:val="fr-FR"/>
        </w:rPr>
        <w:t>ontremaître doit être présent à toutes les réunions de chantier.</w:t>
      </w:r>
    </w:p>
    <w:p w14:paraId="0F76D91B" w14:textId="6C8F1488" w:rsidR="00FA01A0" w:rsidRPr="00CE68F9" w:rsidRDefault="00FA01A0" w:rsidP="00FA01A0">
      <w:pPr>
        <w:pStyle w:val="Texteprincipal"/>
        <w:rPr>
          <w:lang w:val="fr-FR"/>
        </w:rPr>
      </w:pPr>
      <w:r w:rsidRPr="00CE68F9">
        <w:rPr>
          <w:lang w:val="fr-FR"/>
        </w:rPr>
        <w:t xml:space="preserve">L’Entrepreneur doit présenter ses méthodes de travail </w:t>
      </w:r>
      <w:r w:rsidR="00EE4187" w:rsidRPr="00CE68F9">
        <w:rPr>
          <w:lang w:val="fr-FR"/>
        </w:rPr>
        <w:t xml:space="preserve">ainsi qu’un plan d’inspection et d’essais au </w:t>
      </w:r>
      <w:r w:rsidRPr="00CE68F9">
        <w:rPr>
          <w:lang w:val="fr-FR"/>
        </w:rPr>
        <w:t>Propriétaire pour approbation.</w:t>
      </w:r>
    </w:p>
    <w:p w14:paraId="0496F310" w14:textId="42B8B748" w:rsidR="00230318" w:rsidRDefault="00F67063" w:rsidP="00230318">
      <w:pPr>
        <w:pStyle w:val="Texteprincipal"/>
        <w:rPr>
          <w:lang w:val="fr-FR"/>
        </w:rPr>
      </w:pPr>
      <w:r>
        <w:rPr>
          <w:lang w:val="fr-FR"/>
        </w:rPr>
        <w:t xml:space="preserve">La partie </w:t>
      </w:r>
      <w:r w:rsidR="003E66AE" w:rsidRPr="00CE68F9">
        <w:rPr>
          <w:lang w:val="fr-FR"/>
        </w:rPr>
        <w:t xml:space="preserve">« </w:t>
      </w:r>
      <w:r w:rsidR="00776A58" w:rsidRPr="00CE68F9">
        <w:rPr>
          <w:lang w:val="fr-FR"/>
        </w:rPr>
        <w:t>Devis Généraux</w:t>
      </w:r>
      <w:r w:rsidR="003E66AE" w:rsidRPr="00CE68F9">
        <w:rPr>
          <w:lang w:val="fr-FR"/>
        </w:rPr>
        <w:t xml:space="preserve"> » du </w:t>
      </w:r>
      <w:r w:rsidR="004E0A41" w:rsidRPr="00CE68F9">
        <w:rPr>
          <w:i/>
          <w:iCs/>
          <w:lang w:val="fr-FR"/>
        </w:rPr>
        <w:t>Cahier des charges et devis généraux</w:t>
      </w:r>
      <w:r w:rsidR="00F54BE3" w:rsidRPr="00CE68F9">
        <w:rPr>
          <w:i/>
          <w:iCs/>
          <w:lang w:val="fr-FR"/>
        </w:rPr>
        <w:t xml:space="preserve"> </w:t>
      </w:r>
      <w:r w:rsidR="005107AB" w:rsidRPr="00CE68F9">
        <w:rPr>
          <w:i/>
          <w:iCs/>
          <w:lang w:val="fr-FR"/>
        </w:rPr>
        <w:t>-</w:t>
      </w:r>
      <w:r w:rsidR="005333DA" w:rsidRPr="00CE68F9">
        <w:rPr>
          <w:i/>
          <w:iCs/>
          <w:lang w:val="fr-FR"/>
        </w:rPr>
        <w:t xml:space="preserve"> </w:t>
      </w:r>
      <w:r w:rsidR="004E0A41" w:rsidRPr="00CE68F9">
        <w:rPr>
          <w:i/>
          <w:iCs/>
          <w:lang w:val="fr-FR"/>
        </w:rPr>
        <w:t>Infrastructures routières – Construction et réparation</w:t>
      </w:r>
      <w:r w:rsidR="003E66AE" w:rsidRPr="00CE68F9">
        <w:rPr>
          <w:lang w:val="fr-FR"/>
        </w:rPr>
        <w:t xml:space="preserve"> (CCDG) de </w:t>
      </w:r>
      <w:r w:rsidR="003E66AE" w:rsidRPr="0046051B">
        <w:rPr>
          <w:highlight w:val="lightGray"/>
          <w:lang w:val="fr-FR"/>
        </w:rPr>
        <w:t xml:space="preserve">2021 </w:t>
      </w:r>
      <w:r w:rsidR="00BB75CD" w:rsidRPr="00CE68F9">
        <w:rPr>
          <w:lang w:val="fr-FR"/>
        </w:rPr>
        <w:t>s’applique</w:t>
      </w:r>
      <w:r w:rsidR="000C6A22" w:rsidRPr="00CE68F9">
        <w:rPr>
          <w:lang w:val="fr-FR"/>
        </w:rPr>
        <w:t>.</w:t>
      </w:r>
    </w:p>
    <w:p w14:paraId="079758A7" w14:textId="7AD9BE15" w:rsidR="00230318" w:rsidRDefault="00230318" w:rsidP="00230318">
      <w:pPr>
        <w:pStyle w:val="Texteprincipal"/>
        <w:rPr>
          <w:lang w:val="fr-FR"/>
        </w:rPr>
      </w:pPr>
      <w:r>
        <w:rPr>
          <w:noProof/>
        </w:rPr>
        <mc:AlternateContent>
          <mc:Choice Requires="wps">
            <w:drawing>
              <wp:anchor distT="0" distB="0" distL="114300" distR="114300" simplePos="0" relativeHeight="251709440" behindDoc="0" locked="0" layoutInCell="1" allowOverlap="1" wp14:anchorId="7C8F2B7F" wp14:editId="3B89F95C">
                <wp:simplePos x="0" y="0"/>
                <wp:positionH relativeFrom="column">
                  <wp:posOffset>342900</wp:posOffset>
                </wp:positionH>
                <wp:positionV relativeFrom="paragraph">
                  <wp:posOffset>105410</wp:posOffset>
                </wp:positionV>
                <wp:extent cx="5135238" cy="457200"/>
                <wp:effectExtent l="0" t="0" r="27940" b="19050"/>
                <wp:wrapNone/>
                <wp:docPr id="40" name="Zone de texte 40"/>
                <wp:cNvGraphicFramePr/>
                <a:graphic xmlns:a="http://schemas.openxmlformats.org/drawingml/2006/main">
                  <a:graphicData uri="http://schemas.microsoft.com/office/word/2010/wordprocessingShape">
                    <wps:wsp>
                      <wps:cNvSpPr txBox="1"/>
                      <wps:spPr>
                        <a:xfrm>
                          <a:off x="0" y="0"/>
                          <a:ext cx="5135238" cy="457200"/>
                        </a:xfrm>
                        <a:prstGeom prst="rect">
                          <a:avLst/>
                        </a:prstGeom>
                        <a:solidFill>
                          <a:schemeClr val="lt1"/>
                        </a:solidFill>
                        <a:ln w="12700">
                          <a:solidFill>
                            <a:srgbClr val="FF0000"/>
                          </a:solidFill>
                        </a:ln>
                      </wps:spPr>
                      <wps:txbx>
                        <w:txbxContent>
                          <w:p w14:paraId="6A52FD0E" w14:textId="022D2A40" w:rsidR="0098644E" w:rsidRPr="00230318" w:rsidRDefault="0098644E" w:rsidP="00230318">
                            <w:pPr>
                              <w:pStyle w:val="Commentaire"/>
                              <w:jc w:val="center"/>
                              <w:rPr>
                                <w:sz w:val="24"/>
                                <w:szCs w:val="24"/>
                              </w:rPr>
                            </w:pPr>
                            <w:r w:rsidRPr="00230318">
                              <w:rPr>
                                <w:sz w:val="24"/>
                                <w:szCs w:val="24"/>
                              </w:rPr>
                              <w:t>Commentaires</w:t>
                            </w:r>
                            <w:r>
                              <w:rPr>
                                <w:sz w:val="24"/>
                                <w:szCs w:val="24"/>
                              </w:rPr>
                              <w:t> :</w:t>
                            </w:r>
                            <w:r w:rsidRPr="00230318">
                              <w:rPr>
                                <w:sz w:val="24"/>
                                <w:szCs w:val="24"/>
                              </w:rPr>
                              <w:t xml:space="preserve"> Mettre la date à jour en fonction de la version la plus récente du CCDG.</w:t>
                            </w:r>
                          </w:p>
                          <w:p w14:paraId="057CDEE4" w14:textId="0CC2F6C1" w:rsidR="0098644E" w:rsidRDefault="009864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8F2B7F" id="Zone de texte 40" o:spid="_x0000_s1027" type="#_x0000_t202" style="position:absolute;left:0;text-align:left;margin-left:27pt;margin-top:8.3pt;width:404.3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" fillcolor="white [3201]" strokecolor="red" strokeweight="1pt">
                <v:textbox>
                  <w:txbxContent>
                    <w:p w14:paraId="6A52FD0E" w14:textId="022D2A40" w:rsidR="0098644E" w:rsidRPr="00230318" w:rsidRDefault="0098644E" w:rsidP="00230318">
                      <w:pPr>
                        <w:pStyle w:val="Commentaire"/>
                        <w:jc w:val="center"/>
                        <w:rPr>
                          <w:sz w:val="24"/>
                          <w:szCs w:val="24"/>
                        </w:rPr>
                      </w:pPr>
                      <w:r w:rsidRPr="00230318">
                        <w:rPr>
                          <w:sz w:val="24"/>
                          <w:szCs w:val="24"/>
                        </w:rPr>
                        <w:t>Commentaires</w:t>
                      </w:r>
                      <w:r>
                        <w:rPr>
                          <w:sz w:val="24"/>
                          <w:szCs w:val="24"/>
                        </w:rPr>
                        <w:t> :</w:t>
                      </w:r>
                      <w:r w:rsidRPr="00230318">
                        <w:rPr>
                          <w:sz w:val="24"/>
                          <w:szCs w:val="24"/>
                        </w:rPr>
                        <w:t xml:space="preserve"> Mettre la date à jour en fonction de la version la plus récente du CCDG.</w:t>
                      </w:r>
                    </w:p>
                    <w:p w14:paraId="057CDEE4" w14:textId="0CC2F6C1" w:rsidR="0098644E" w:rsidRDefault="0098644E"/>
                  </w:txbxContent>
                </v:textbox>
              </v:shape>
            </w:pict>
          </mc:Fallback>
        </mc:AlternateContent>
      </w:r>
    </w:p>
    <w:p w14:paraId="7B6C5DBF" w14:textId="3EBC9DF9" w:rsidR="00230318" w:rsidRPr="00230318" w:rsidRDefault="00230318" w:rsidP="00230318">
      <w:pPr>
        <w:pStyle w:val="Texteprincipal"/>
        <w:ind w:left="0"/>
        <w:rPr>
          <w:lang w:val="fr-FR"/>
        </w:rPr>
      </w:pPr>
    </w:p>
    <w:p w14:paraId="112264F0" w14:textId="62B4E670" w:rsidR="00230318" w:rsidRPr="00230318" w:rsidRDefault="00230318" w:rsidP="00190D4F">
      <w:pPr>
        <w:pStyle w:val="Texteprincipal"/>
      </w:pPr>
    </w:p>
    <w:p w14:paraId="2A90DE29" w14:textId="77777777" w:rsidR="00230318" w:rsidRPr="00CE68F9" w:rsidRDefault="00230318" w:rsidP="009F2022">
      <w:pPr>
        <w:pStyle w:val="Texteprincipal"/>
        <w:ind w:left="0"/>
        <w:rPr>
          <w:lang w:val="fr-FR"/>
        </w:rPr>
      </w:pPr>
    </w:p>
    <w:p w14:paraId="4C7CB1D7" w14:textId="77449F22" w:rsidR="004E0A41" w:rsidRPr="00CE68F9" w:rsidRDefault="004E0A41" w:rsidP="00441978">
      <w:pPr>
        <w:pStyle w:val="Texteprincipal"/>
        <w:rPr>
          <w:lang w:val="fr-FR"/>
        </w:rPr>
      </w:pPr>
      <w:r w:rsidRPr="00CE68F9">
        <w:rPr>
          <w:lang w:val="fr-FR"/>
        </w:rPr>
        <w:t xml:space="preserve">En cas de contradiction ou de divergence, les plans et devis priment </w:t>
      </w:r>
      <w:r w:rsidR="000367FB">
        <w:rPr>
          <w:lang w:val="fr-FR"/>
        </w:rPr>
        <w:t xml:space="preserve">sur le </w:t>
      </w:r>
      <w:r w:rsidR="00042118" w:rsidRPr="00CE68F9">
        <w:rPr>
          <w:lang w:val="fr-FR"/>
        </w:rPr>
        <w:t xml:space="preserve">CCDG </w:t>
      </w:r>
      <w:r w:rsidR="00042118">
        <w:rPr>
          <w:lang w:val="fr-FR"/>
        </w:rPr>
        <w:t>et</w:t>
      </w:r>
      <w:r w:rsidR="000367FB">
        <w:rPr>
          <w:lang w:val="fr-FR"/>
        </w:rPr>
        <w:t xml:space="preserve"> </w:t>
      </w:r>
      <w:r w:rsidRPr="00CE68F9">
        <w:rPr>
          <w:lang w:val="fr-FR"/>
        </w:rPr>
        <w:t>les normes citées dans l’un ou l’autre de ces documents.</w:t>
      </w:r>
    </w:p>
    <w:p w14:paraId="53A6CFF8" w14:textId="17D49366" w:rsidR="00C45EB8" w:rsidRPr="00CE68F9" w:rsidRDefault="00C45EB8" w:rsidP="00190D4F">
      <w:pPr>
        <w:pStyle w:val="Texteprincipal"/>
        <w:rPr>
          <w:lang w:val="fr-FR"/>
        </w:rPr>
      </w:pPr>
      <w:r w:rsidRPr="00CE68F9">
        <w:rPr>
          <w:lang w:val="fr-FR"/>
        </w:rPr>
        <w:t>Les plans fournis par l’Entrepreneur produits de façon numérique doivent respecter la norme PDF/A.</w:t>
      </w:r>
    </w:p>
    <w:p w14:paraId="34258542" w14:textId="19CBD864" w:rsidR="002E690C" w:rsidRPr="00CE68F9" w:rsidRDefault="004F279A" w:rsidP="002E690C">
      <w:pPr>
        <w:pStyle w:val="Titre2"/>
        <w:rPr>
          <w:lang w:val="fr-FR"/>
        </w:rPr>
      </w:pPr>
      <w:bookmarkStart w:id="6" w:name="_Toc67935366"/>
      <w:bookmarkStart w:id="7" w:name="_Hlk63235133"/>
      <w:r w:rsidRPr="00CE68F9">
        <w:rPr>
          <w:lang w:val="fr-FR"/>
        </w:rPr>
        <w:t>Références</w:t>
      </w:r>
      <w:bookmarkEnd w:id="6"/>
    </w:p>
    <w:p w14:paraId="7BE28AD7" w14:textId="26097B76" w:rsidR="00AE431C" w:rsidRPr="00CE68F9" w:rsidRDefault="003966DF" w:rsidP="00441978">
      <w:pPr>
        <w:pStyle w:val="Texteprincipal"/>
        <w:spacing w:after="240"/>
        <w:rPr>
          <w:lang w:val="fr-FR"/>
        </w:rPr>
      </w:pPr>
      <w:r w:rsidRPr="00CE68F9">
        <w:rPr>
          <w:lang w:val="fr-FR"/>
        </w:rPr>
        <w:t>L’</w:t>
      </w:r>
      <w:r w:rsidR="008174C8" w:rsidRPr="00CE68F9">
        <w:rPr>
          <w:lang w:val="fr-FR"/>
        </w:rPr>
        <w:t>E</w:t>
      </w:r>
      <w:r w:rsidRPr="00CE68F9">
        <w:rPr>
          <w:lang w:val="fr-FR"/>
        </w:rPr>
        <w:t xml:space="preserve">ntrepreneur doit exécuter tous les travaux conformément aux exigences </w:t>
      </w:r>
      <w:r w:rsidR="00867A0A" w:rsidRPr="00CE68F9">
        <w:rPr>
          <w:lang w:val="fr-FR"/>
        </w:rPr>
        <w:t xml:space="preserve">de la version la plus récentes des </w:t>
      </w:r>
      <w:r w:rsidR="00327B04" w:rsidRPr="00CE68F9">
        <w:rPr>
          <w:lang w:val="fr-FR"/>
        </w:rPr>
        <w:t xml:space="preserve">codes, </w:t>
      </w:r>
      <w:r w:rsidRPr="00CE68F9">
        <w:rPr>
          <w:lang w:val="fr-FR"/>
        </w:rPr>
        <w:t>normes et documents</w:t>
      </w:r>
      <w:r w:rsidR="00B70BFF" w:rsidRPr="00CE68F9">
        <w:rPr>
          <w:lang w:val="fr-FR"/>
        </w:rPr>
        <w:t xml:space="preserve"> </w:t>
      </w:r>
      <w:r w:rsidRPr="00CE68F9">
        <w:rPr>
          <w:lang w:val="fr-FR"/>
        </w:rPr>
        <w:t>suivants</w:t>
      </w:r>
      <w:r w:rsidR="00153CF0" w:rsidRPr="00CE68F9">
        <w:rPr>
          <w:lang w:val="fr-FR"/>
        </w:rPr>
        <w:t xml:space="preserve">, </w:t>
      </w:r>
      <w:r w:rsidR="008761C4" w:rsidRPr="00CE68F9">
        <w:rPr>
          <w:lang w:val="fr-FR"/>
        </w:rPr>
        <w:t>sans s’y limiter</w:t>
      </w:r>
      <w:r w:rsidR="00153CF0" w:rsidRPr="00CE68F9">
        <w:rPr>
          <w:lang w:val="fr-FR"/>
        </w:rPr>
        <w:t xml:space="preserve">, </w:t>
      </w:r>
      <w:r w:rsidR="00950F1B" w:rsidRPr="00CE68F9">
        <w:rPr>
          <w:lang w:val="fr-FR"/>
        </w:rPr>
        <w:t xml:space="preserve">ainsi qu’aux </w:t>
      </w:r>
      <w:r w:rsidRPr="00CE68F9">
        <w:rPr>
          <w:lang w:val="fr-FR"/>
        </w:rPr>
        <w:t xml:space="preserve">prescriptions du présent </w:t>
      </w:r>
      <w:r w:rsidR="00865858" w:rsidRPr="00CE68F9">
        <w:rPr>
          <w:lang w:val="fr-FR"/>
        </w:rPr>
        <w:t>devis</w:t>
      </w:r>
      <w:r w:rsidRPr="00CE68F9">
        <w:rPr>
          <w:lang w:val="fr-FR"/>
        </w:rPr>
        <w:t> :</w:t>
      </w:r>
    </w:p>
    <w:p w14:paraId="27624AC3" w14:textId="1AE24AA5" w:rsidR="003966DF" w:rsidRDefault="00D97B51" w:rsidP="00441978">
      <w:pPr>
        <w:pStyle w:val="Texteprincipal"/>
        <w:spacing w:after="60"/>
        <w:rPr>
          <w:b/>
          <w:bCs/>
          <w:lang w:val="fr-FR"/>
        </w:rPr>
      </w:pPr>
      <w:bookmarkStart w:id="8" w:name="_Hlk63237678"/>
      <w:bookmarkStart w:id="9" w:name="_Hlk63017045"/>
      <w:bookmarkEnd w:id="7"/>
      <w:r w:rsidRPr="00CE68F9">
        <w:rPr>
          <w:b/>
          <w:bCs/>
          <w:lang w:val="fr-FR"/>
        </w:rPr>
        <w:t xml:space="preserve">Groupe </w:t>
      </w:r>
      <w:r w:rsidR="003966DF" w:rsidRPr="00CE68F9">
        <w:rPr>
          <w:b/>
          <w:bCs/>
          <w:lang w:val="fr-FR"/>
        </w:rPr>
        <w:t>CSA</w:t>
      </w:r>
    </w:p>
    <w:p w14:paraId="76566CDC" w14:textId="405CE3E3" w:rsidR="006D3CF8" w:rsidRDefault="006D3CF8" w:rsidP="00441978">
      <w:pPr>
        <w:pStyle w:val="Texteprincipal"/>
        <w:spacing w:after="60"/>
        <w:rPr>
          <w:b/>
          <w:bCs/>
          <w:lang w:val="fr-FR"/>
        </w:rPr>
      </w:pPr>
      <w:r>
        <w:rPr>
          <w:b/>
          <w:bCs/>
          <w:noProof/>
        </w:rPr>
        <mc:AlternateContent>
          <mc:Choice Requires="wps">
            <w:drawing>
              <wp:anchor distT="0" distB="0" distL="114300" distR="114300" simplePos="0" relativeHeight="251668480" behindDoc="0" locked="0" layoutInCell="1" allowOverlap="1" wp14:anchorId="30DAAFD3" wp14:editId="0EB95499">
                <wp:simplePos x="0" y="0"/>
                <wp:positionH relativeFrom="column">
                  <wp:posOffset>365166</wp:posOffset>
                </wp:positionH>
                <wp:positionV relativeFrom="paragraph">
                  <wp:posOffset>168415</wp:posOffset>
                </wp:positionV>
                <wp:extent cx="5220814" cy="461901"/>
                <wp:effectExtent l="0" t="0" r="18415" b="14605"/>
                <wp:wrapNone/>
                <wp:docPr id="8" name="Rectangle 8"/>
                <wp:cNvGraphicFramePr/>
                <a:graphic xmlns:a="http://schemas.openxmlformats.org/drawingml/2006/main">
                  <a:graphicData uri="http://schemas.microsoft.com/office/word/2010/wordprocessingShape">
                    <wps:wsp>
                      <wps:cNvSpPr/>
                      <wps:spPr>
                        <a:xfrm>
                          <a:off x="0" y="0"/>
                          <a:ext cx="5220814" cy="46190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6465D7" id="Rectangle 8" o:spid="_x0000_s1026" style="position:absolute;margin-left:28.75pt;margin-top:13.25pt;width:411.1pt;height:3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" filled="f" strokecolor="red" strokeweight="1pt"/>
            </w:pict>
          </mc:Fallback>
        </mc:AlternateContent>
      </w:r>
    </w:p>
    <w:p w14:paraId="4A10BCEE" w14:textId="2E9F0144" w:rsidR="006D3CF8" w:rsidRPr="006D3CF8" w:rsidRDefault="006D3CF8" w:rsidP="00B548D2">
      <w:pPr>
        <w:pStyle w:val="Texteprincipal"/>
        <w:spacing w:after="60"/>
        <w:ind w:left="708"/>
        <w:jc w:val="center"/>
        <w:rPr>
          <w:bCs/>
        </w:rPr>
      </w:pPr>
      <w:r w:rsidRPr="006D3CF8">
        <w:rPr>
          <w:bCs/>
          <w:lang w:val="fr-FR"/>
        </w:rPr>
        <w:t>COMMENTAIRES : Pour toutes les normes, s’assurer de mettre la bonne version en fonction des mises à jour de celles-ci.</w:t>
      </w:r>
    </w:p>
    <w:p w14:paraId="6FA757FF" w14:textId="77777777" w:rsidR="006D3CF8" w:rsidRPr="00CE68F9" w:rsidRDefault="006D3CF8" w:rsidP="006D3CF8">
      <w:pPr>
        <w:pStyle w:val="Texteprincipal"/>
        <w:spacing w:after="60"/>
        <w:ind w:left="0"/>
        <w:rPr>
          <w:b/>
          <w:bCs/>
          <w:lang w:val="fr-FR"/>
        </w:rPr>
      </w:pPr>
    </w:p>
    <w:p w14:paraId="0D30122C" w14:textId="017E9ECA" w:rsidR="001E6A7D" w:rsidRDefault="00D65455" w:rsidP="0079687F">
      <w:pPr>
        <w:pStyle w:val="Puce"/>
        <w:rPr>
          <w:lang w:val="fr-FR"/>
        </w:rPr>
      </w:pPr>
      <w:bookmarkStart w:id="10" w:name="_Hlk63275384"/>
      <w:bookmarkEnd w:id="8"/>
      <w:r>
        <w:rPr>
          <w:lang w:val="fr-FR"/>
        </w:rPr>
        <w:t>[</w:t>
      </w:r>
      <w:r w:rsidR="002F359D" w:rsidRPr="006D3CF8">
        <w:rPr>
          <w:lang w:val="fr-FR"/>
        </w:rPr>
        <w:t>O80</w:t>
      </w:r>
      <w:r w:rsidR="005541FC" w:rsidRPr="006D3CF8">
        <w:rPr>
          <w:lang w:val="fr-FR"/>
        </w:rPr>
        <w:t xml:space="preserve"> Série F-15 (C2020)</w:t>
      </w:r>
      <w:r w:rsidR="002F359D" w:rsidRPr="006D3CF8">
        <w:rPr>
          <w:i/>
          <w:iCs/>
          <w:lang w:val="fr-FR"/>
        </w:rPr>
        <w:t xml:space="preserve"> Préservation du boi</w:t>
      </w:r>
      <w:r w:rsidR="00EF266A" w:rsidRPr="006D3CF8">
        <w:rPr>
          <w:i/>
          <w:iCs/>
          <w:lang w:val="fr-FR"/>
        </w:rPr>
        <w:t>s</w:t>
      </w:r>
      <w:r w:rsidR="00BE387D">
        <w:rPr>
          <w:i/>
          <w:iCs/>
          <w:lang w:val="fr-FR"/>
        </w:rPr>
        <w:t> ;</w:t>
      </w:r>
      <w:r w:rsidRPr="00D65455">
        <w:rPr>
          <w:lang w:val="fr-FR"/>
        </w:rPr>
        <w:t>]</w:t>
      </w:r>
    </w:p>
    <w:p w14:paraId="719E5C4F" w14:textId="14A159EF" w:rsidR="006D3CF8" w:rsidRDefault="006D3CF8" w:rsidP="006D3CF8">
      <w:pPr>
        <w:pStyle w:val="Puce"/>
        <w:numPr>
          <w:ilvl w:val="0"/>
          <w:numId w:val="0"/>
        </w:numPr>
        <w:ind w:left="1434" w:hanging="357"/>
        <w:rPr>
          <w:lang w:val="fr-FR"/>
        </w:rPr>
      </w:pPr>
      <w:r>
        <w:rPr>
          <w:noProof/>
        </w:rPr>
        <mc:AlternateContent>
          <mc:Choice Requires="wps">
            <w:drawing>
              <wp:anchor distT="0" distB="0" distL="114300" distR="114300" simplePos="0" relativeHeight="251667456" behindDoc="0" locked="0" layoutInCell="1" allowOverlap="1" wp14:anchorId="79D7909A" wp14:editId="3AAAAB07">
                <wp:simplePos x="0" y="0"/>
                <wp:positionH relativeFrom="column">
                  <wp:posOffset>341416</wp:posOffset>
                </wp:positionH>
                <wp:positionV relativeFrom="paragraph">
                  <wp:posOffset>140162</wp:posOffset>
                </wp:positionV>
                <wp:extent cx="5268314" cy="427165"/>
                <wp:effectExtent l="0" t="0" r="27940" b="11430"/>
                <wp:wrapNone/>
                <wp:docPr id="7" name="Rectangle 7"/>
                <wp:cNvGraphicFramePr/>
                <a:graphic xmlns:a="http://schemas.openxmlformats.org/drawingml/2006/main">
                  <a:graphicData uri="http://schemas.microsoft.com/office/word/2010/wordprocessingShape">
                    <wps:wsp>
                      <wps:cNvSpPr/>
                      <wps:spPr>
                        <a:xfrm>
                          <a:off x="0" y="0"/>
                          <a:ext cx="5268314" cy="42716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D1C0AA" id="Rectangle 7" o:spid="_x0000_s1026" style="position:absolute;margin-left:26.9pt;margin-top:11.05pt;width:414.85pt;height:3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" filled="f" strokecolor="red" strokeweight="1pt"/>
            </w:pict>
          </mc:Fallback>
        </mc:AlternateContent>
      </w:r>
    </w:p>
    <w:p w14:paraId="5C7F1AC9" w14:textId="6C83BAC7" w:rsidR="006D3CF8" w:rsidRDefault="006D3CF8" w:rsidP="00B548D2">
      <w:pPr>
        <w:pStyle w:val="Puce"/>
        <w:numPr>
          <w:ilvl w:val="0"/>
          <w:numId w:val="0"/>
        </w:numPr>
        <w:ind w:left="1065" w:hanging="357"/>
        <w:jc w:val="center"/>
        <w:rPr>
          <w:lang w:val="fr-FR"/>
        </w:rPr>
      </w:pPr>
      <w:r>
        <w:rPr>
          <w:lang w:val="fr-FR"/>
        </w:rPr>
        <w:t>COMMENTAIRES : À insérer si des éléments en bois sont présents dans la passerelle.</w:t>
      </w:r>
    </w:p>
    <w:p w14:paraId="425D72B1" w14:textId="27353E75" w:rsidR="006D3CF8" w:rsidRPr="00CE68F9" w:rsidRDefault="006D3CF8" w:rsidP="006D3CF8">
      <w:pPr>
        <w:pStyle w:val="Puce"/>
        <w:numPr>
          <w:ilvl w:val="0"/>
          <w:numId w:val="0"/>
        </w:numPr>
        <w:rPr>
          <w:lang w:val="fr-FR"/>
        </w:rPr>
      </w:pPr>
    </w:p>
    <w:p w14:paraId="7830D9B5" w14:textId="00EE05DD" w:rsidR="002F359D" w:rsidRPr="00CE68F9" w:rsidRDefault="002F359D" w:rsidP="002F359D">
      <w:pPr>
        <w:pStyle w:val="Puce"/>
        <w:rPr>
          <w:lang w:val="fr-FR"/>
        </w:rPr>
      </w:pPr>
      <w:r w:rsidRPr="00CE68F9">
        <w:rPr>
          <w:lang w:val="fr-FR"/>
        </w:rPr>
        <w:t xml:space="preserve">S6:19/S6.1:19 </w:t>
      </w:r>
      <w:r w:rsidRPr="00CE68F9">
        <w:rPr>
          <w:i/>
          <w:iCs/>
          <w:lang w:val="fr-FR"/>
        </w:rPr>
        <w:t>Code canadien sur le calcul des ponts routiers/Commentaire sur la CSA S6:19, Code canadien sur le calcul des ponts routiers;</w:t>
      </w:r>
    </w:p>
    <w:bookmarkEnd w:id="10"/>
    <w:p w14:paraId="278923E1" w14:textId="2E8480CF" w:rsidR="003966DF" w:rsidRPr="00CE68F9" w:rsidRDefault="003966DF" w:rsidP="006C1B31">
      <w:pPr>
        <w:pStyle w:val="Puce"/>
        <w:rPr>
          <w:lang w:val="fr-FR"/>
        </w:rPr>
      </w:pPr>
      <w:r w:rsidRPr="00CE68F9">
        <w:rPr>
          <w:lang w:val="fr-FR"/>
        </w:rPr>
        <w:t>S157</w:t>
      </w:r>
      <w:r w:rsidR="007E1F18" w:rsidRPr="00CE68F9">
        <w:rPr>
          <w:lang w:val="fr-FR"/>
        </w:rPr>
        <w:t>-17/S157.1-17</w:t>
      </w:r>
      <w:r w:rsidRPr="00CE68F9">
        <w:rPr>
          <w:lang w:val="fr-FR"/>
        </w:rPr>
        <w:t xml:space="preserve"> </w:t>
      </w:r>
      <w:r w:rsidRPr="00CE68F9">
        <w:rPr>
          <w:i/>
          <w:iCs/>
          <w:lang w:val="fr-FR"/>
        </w:rPr>
        <w:t>Calcul de la résistance mécanique des éléments en aluminium</w:t>
      </w:r>
      <w:r w:rsidR="007E1F18" w:rsidRPr="00CE68F9">
        <w:rPr>
          <w:i/>
          <w:iCs/>
          <w:lang w:val="fr-FR"/>
        </w:rPr>
        <w:t>/Commentaire sur la CSA S157-17, Calcul de la résistance mécanique des éléments en aluminium</w:t>
      </w:r>
      <w:r w:rsidR="009F092B" w:rsidRPr="00CE68F9">
        <w:rPr>
          <w:i/>
          <w:iCs/>
          <w:lang w:val="fr-FR"/>
        </w:rPr>
        <w:t>;</w:t>
      </w:r>
    </w:p>
    <w:p w14:paraId="5B0F8B1C" w14:textId="07154D32" w:rsidR="003966DF" w:rsidRPr="00CE68F9" w:rsidRDefault="003966DF" w:rsidP="007D6464">
      <w:pPr>
        <w:pStyle w:val="Puce"/>
        <w:rPr>
          <w:lang w:val="fr-FR"/>
        </w:rPr>
      </w:pPr>
      <w:r w:rsidRPr="00CE68F9">
        <w:rPr>
          <w:lang w:val="fr-FR"/>
        </w:rPr>
        <w:t>W47.2</w:t>
      </w:r>
      <w:r w:rsidR="00BF41AA" w:rsidRPr="00CE68F9">
        <w:rPr>
          <w:lang w:val="fr-FR"/>
        </w:rPr>
        <w:t>-11 (C2015)</w:t>
      </w:r>
      <w:r w:rsidRPr="00CE68F9">
        <w:rPr>
          <w:lang w:val="fr-FR"/>
        </w:rPr>
        <w:t xml:space="preserve"> </w:t>
      </w:r>
      <w:r w:rsidRPr="00CE68F9">
        <w:rPr>
          <w:i/>
          <w:iCs/>
          <w:lang w:val="fr-FR"/>
        </w:rPr>
        <w:t>Certification des compagnies de soudage par fusion de l’aluminium</w:t>
      </w:r>
      <w:r w:rsidR="009F092B" w:rsidRPr="00CE68F9">
        <w:rPr>
          <w:lang w:val="fr-FR"/>
        </w:rPr>
        <w:t>;</w:t>
      </w:r>
    </w:p>
    <w:p w14:paraId="1A0C9810" w14:textId="48694FE0" w:rsidR="003966DF" w:rsidRPr="00CE68F9" w:rsidRDefault="003966DF" w:rsidP="0079687F">
      <w:pPr>
        <w:pStyle w:val="Puce"/>
        <w:rPr>
          <w:lang w:val="fr-FR"/>
        </w:rPr>
      </w:pPr>
      <w:r w:rsidRPr="00CE68F9">
        <w:rPr>
          <w:lang w:val="fr-FR"/>
        </w:rPr>
        <w:t>W59.2</w:t>
      </w:r>
      <w:r w:rsidR="00BF41AA" w:rsidRPr="00CE68F9">
        <w:rPr>
          <w:lang w:val="fr-FR"/>
        </w:rPr>
        <w:t>-18</w:t>
      </w:r>
      <w:r w:rsidRPr="00CE68F9">
        <w:rPr>
          <w:lang w:val="fr-FR"/>
        </w:rPr>
        <w:t xml:space="preserve"> </w:t>
      </w:r>
      <w:r w:rsidRPr="00CE68F9">
        <w:rPr>
          <w:i/>
          <w:iCs/>
          <w:lang w:val="fr-FR"/>
        </w:rPr>
        <w:t>Construction soudée en aluminium</w:t>
      </w:r>
      <w:r w:rsidR="009F092B" w:rsidRPr="00CE68F9">
        <w:rPr>
          <w:lang w:val="fr-FR"/>
        </w:rPr>
        <w:t>;</w:t>
      </w:r>
    </w:p>
    <w:p w14:paraId="2F829C05" w14:textId="0CB3946D" w:rsidR="003966DF" w:rsidRPr="00CE68F9" w:rsidRDefault="003966DF" w:rsidP="0079687F">
      <w:pPr>
        <w:pStyle w:val="Puce"/>
        <w:rPr>
          <w:lang w:val="fr-FR"/>
        </w:rPr>
      </w:pPr>
      <w:r w:rsidRPr="00CE68F9">
        <w:rPr>
          <w:lang w:val="fr-FR"/>
        </w:rPr>
        <w:t>W178.1</w:t>
      </w:r>
      <w:r w:rsidR="00394056" w:rsidRPr="00CE68F9">
        <w:rPr>
          <w:lang w:val="fr-FR"/>
        </w:rPr>
        <w:t>-18</w:t>
      </w:r>
      <w:r w:rsidRPr="00CE68F9">
        <w:rPr>
          <w:lang w:val="fr-FR"/>
        </w:rPr>
        <w:t xml:space="preserve"> </w:t>
      </w:r>
      <w:r w:rsidR="00384CEB">
        <w:rPr>
          <w:i/>
          <w:iCs/>
          <w:lang w:val="fr-FR"/>
        </w:rPr>
        <w:t>Qualification</w:t>
      </w:r>
      <w:r w:rsidRPr="00CE68F9">
        <w:rPr>
          <w:i/>
          <w:iCs/>
          <w:lang w:val="fr-FR"/>
        </w:rPr>
        <w:t xml:space="preserve"> des organismes d’inspection en soudage</w:t>
      </w:r>
      <w:r w:rsidR="009F092B" w:rsidRPr="00CE68F9">
        <w:rPr>
          <w:lang w:val="fr-FR"/>
        </w:rPr>
        <w:t>;</w:t>
      </w:r>
    </w:p>
    <w:p w14:paraId="42EC7591" w14:textId="2DED3080" w:rsidR="006054DB" w:rsidRPr="00CE68F9" w:rsidRDefault="003966DF" w:rsidP="00E95C51">
      <w:pPr>
        <w:pStyle w:val="Puce"/>
        <w:spacing w:after="160"/>
        <w:rPr>
          <w:lang w:val="fr-FR"/>
        </w:rPr>
      </w:pPr>
      <w:r w:rsidRPr="00CE68F9">
        <w:rPr>
          <w:lang w:val="fr-FR"/>
        </w:rPr>
        <w:t>W178.2</w:t>
      </w:r>
      <w:r w:rsidR="001850FE" w:rsidRPr="00CE68F9">
        <w:rPr>
          <w:lang w:val="fr-FR"/>
        </w:rPr>
        <w:t>-18</w:t>
      </w:r>
      <w:r w:rsidRPr="00CE68F9">
        <w:rPr>
          <w:lang w:val="fr-FR"/>
        </w:rPr>
        <w:t xml:space="preserve"> </w:t>
      </w:r>
      <w:r w:rsidR="00384CEB">
        <w:rPr>
          <w:i/>
          <w:iCs/>
          <w:lang w:val="fr-FR"/>
        </w:rPr>
        <w:t>Qualification</w:t>
      </w:r>
      <w:r w:rsidRPr="00CE68F9">
        <w:rPr>
          <w:i/>
          <w:iCs/>
          <w:lang w:val="fr-FR"/>
        </w:rPr>
        <w:t xml:space="preserve"> des inspecteurs en soudage</w:t>
      </w:r>
      <w:r w:rsidRPr="00CE68F9">
        <w:rPr>
          <w:lang w:val="fr-FR"/>
        </w:rPr>
        <w:t>.</w:t>
      </w:r>
    </w:p>
    <w:p w14:paraId="65D4D6C6" w14:textId="59989382" w:rsidR="002479BB" w:rsidRPr="00CE68F9" w:rsidRDefault="00093260" w:rsidP="00441978">
      <w:pPr>
        <w:pStyle w:val="Texteprincipal"/>
        <w:spacing w:after="60"/>
        <w:rPr>
          <w:b/>
          <w:bCs/>
          <w:lang w:val="fr-FR"/>
        </w:rPr>
      </w:pPr>
      <w:r w:rsidRPr="00CE68F9">
        <w:rPr>
          <w:b/>
          <w:bCs/>
          <w:lang w:val="fr-FR"/>
        </w:rPr>
        <w:lastRenderedPageBreak/>
        <w:t>ONGC (Office des normes générales du Canada)</w:t>
      </w:r>
    </w:p>
    <w:p w14:paraId="31405155" w14:textId="78B148B6" w:rsidR="002479BB" w:rsidRPr="00CE68F9" w:rsidRDefault="00093260" w:rsidP="00E95C51">
      <w:pPr>
        <w:pStyle w:val="Puce"/>
        <w:spacing w:after="160"/>
        <w:rPr>
          <w:lang w:val="fr-FR"/>
        </w:rPr>
      </w:pPr>
      <w:r w:rsidRPr="00CE68F9">
        <w:rPr>
          <w:lang w:val="fr-FR"/>
        </w:rPr>
        <w:t>CAN/</w:t>
      </w:r>
      <w:r w:rsidR="002479BB" w:rsidRPr="00CE68F9">
        <w:rPr>
          <w:lang w:val="fr-FR"/>
        </w:rPr>
        <w:t>CGSB</w:t>
      </w:r>
      <w:r w:rsidR="00E5407A" w:rsidRPr="00CE68F9">
        <w:rPr>
          <w:lang w:val="fr-FR"/>
        </w:rPr>
        <w:t>-</w:t>
      </w:r>
      <w:r w:rsidR="002479BB" w:rsidRPr="00CE68F9">
        <w:rPr>
          <w:lang w:val="fr-FR"/>
        </w:rPr>
        <w:t>48.9712</w:t>
      </w:r>
      <w:r w:rsidR="00E5407A" w:rsidRPr="00CE68F9">
        <w:rPr>
          <w:lang w:val="fr-FR"/>
        </w:rPr>
        <w:t xml:space="preserve">-2014/ISO 9712:2012 </w:t>
      </w:r>
      <w:r w:rsidR="002479BB" w:rsidRPr="00CE68F9">
        <w:rPr>
          <w:i/>
          <w:iCs/>
          <w:lang w:val="fr-FR"/>
        </w:rPr>
        <w:t>Essais non destructifs – Qualification et certification du personnel END</w:t>
      </w:r>
      <w:r w:rsidR="002479BB" w:rsidRPr="00CE68F9">
        <w:rPr>
          <w:lang w:val="fr-FR"/>
        </w:rPr>
        <w:t>.</w:t>
      </w:r>
    </w:p>
    <w:p w14:paraId="0002192B" w14:textId="395E9366" w:rsidR="006054DB" w:rsidRPr="00CE68F9" w:rsidRDefault="006054DB" w:rsidP="00441978">
      <w:pPr>
        <w:pStyle w:val="Texteprincipal"/>
        <w:spacing w:after="60"/>
        <w:rPr>
          <w:b/>
          <w:bCs/>
          <w:lang w:val="fr-FR"/>
        </w:rPr>
      </w:pPr>
      <w:bookmarkStart w:id="11" w:name="_Hlk63177564"/>
      <w:bookmarkEnd w:id="9"/>
      <w:r w:rsidRPr="00CE68F9">
        <w:rPr>
          <w:b/>
          <w:bCs/>
          <w:lang w:val="fr-FR"/>
        </w:rPr>
        <w:t>ASTM International</w:t>
      </w:r>
    </w:p>
    <w:p w14:paraId="6C00C196" w14:textId="1C960661" w:rsidR="004E7166" w:rsidRPr="00D37000" w:rsidRDefault="004E7166" w:rsidP="006C1B31">
      <w:pPr>
        <w:pStyle w:val="Puce"/>
        <w:rPr>
          <w:lang w:val="en-US"/>
        </w:rPr>
      </w:pPr>
      <w:r w:rsidRPr="00D37000">
        <w:rPr>
          <w:lang w:val="en-US"/>
        </w:rPr>
        <w:t xml:space="preserve">A153/A153M-16a </w:t>
      </w:r>
      <w:r w:rsidRPr="00D37000">
        <w:rPr>
          <w:i/>
          <w:iCs/>
          <w:lang w:val="en-US"/>
        </w:rPr>
        <w:t>Standard Specification for Zinc Coating (Hot-Dip) on Iron and Steel Hardware</w:t>
      </w:r>
      <w:r w:rsidR="009F092B" w:rsidRPr="00D37000">
        <w:rPr>
          <w:i/>
          <w:iCs/>
          <w:lang w:val="en-US"/>
        </w:rPr>
        <w:t>;</w:t>
      </w:r>
    </w:p>
    <w:p w14:paraId="6B8C4688" w14:textId="12867242" w:rsidR="006054DB" w:rsidRPr="00D37000" w:rsidRDefault="0089615C" w:rsidP="0079687F">
      <w:pPr>
        <w:pStyle w:val="Puce"/>
        <w:rPr>
          <w:lang w:val="en-US"/>
        </w:rPr>
      </w:pPr>
      <w:r w:rsidRPr="00D37000">
        <w:rPr>
          <w:lang w:val="en-US"/>
        </w:rPr>
        <w:t>A563M</w:t>
      </w:r>
      <w:r w:rsidR="00754E41" w:rsidRPr="00D37000">
        <w:rPr>
          <w:lang w:val="en-US"/>
        </w:rPr>
        <w:t>-</w:t>
      </w:r>
      <w:r w:rsidRPr="00D37000">
        <w:rPr>
          <w:lang w:val="en-US"/>
        </w:rPr>
        <w:t xml:space="preserve">07 (2013) </w:t>
      </w:r>
      <w:bookmarkStart w:id="12" w:name="_Hlk63536580"/>
      <w:r w:rsidR="00DE0567" w:rsidRPr="00D37000">
        <w:rPr>
          <w:i/>
          <w:iCs/>
          <w:lang w:val="en-US"/>
        </w:rPr>
        <w:t xml:space="preserve">Standard Specification for </w:t>
      </w:r>
      <w:r w:rsidRPr="00D37000">
        <w:rPr>
          <w:i/>
          <w:iCs/>
          <w:lang w:val="en-US"/>
        </w:rPr>
        <w:t xml:space="preserve">Carbon and </w:t>
      </w:r>
      <w:r w:rsidR="00DE0567" w:rsidRPr="00D37000">
        <w:rPr>
          <w:i/>
          <w:iCs/>
          <w:lang w:val="en-US"/>
        </w:rPr>
        <w:t>Alloy S</w:t>
      </w:r>
      <w:r w:rsidRPr="00D37000">
        <w:rPr>
          <w:i/>
          <w:iCs/>
          <w:lang w:val="en-US"/>
        </w:rPr>
        <w:t xml:space="preserve">teel </w:t>
      </w:r>
      <w:bookmarkEnd w:id="12"/>
      <w:r w:rsidRPr="00D37000">
        <w:rPr>
          <w:i/>
          <w:iCs/>
          <w:lang w:val="en-US"/>
        </w:rPr>
        <w:t>Nuts (Metric)</w:t>
      </w:r>
      <w:r w:rsidR="009F092B" w:rsidRPr="00D37000">
        <w:rPr>
          <w:lang w:val="en-US"/>
        </w:rPr>
        <w:t>;</w:t>
      </w:r>
    </w:p>
    <w:p w14:paraId="2EC92668" w14:textId="3F0D18E2" w:rsidR="00C57246" w:rsidRPr="00D37000" w:rsidRDefault="00C57246" w:rsidP="00C57246">
      <w:pPr>
        <w:pStyle w:val="Puce"/>
        <w:rPr>
          <w:lang w:val="en-US"/>
        </w:rPr>
      </w:pPr>
      <w:r w:rsidRPr="00D37000">
        <w:rPr>
          <w:lang w:val="en-US"/>
        </w:rPr>
        <w:t xml:space="preserve">B209-14 </w:t>
      </w:r>
      <w:r w:rsidRPr="00D37000">
        <w:rPr>
          <w:i/>
          <w:iCs/>
          <w:lang w:val="en-US"/>
        </w:rPr>
        <w:t>Standard Specification for Aluminum and Aluminum-Alloy Sheet and Plate;</w:t>
      </w:r>
    </w:p>
    <w:bookmarkEnd w:id="11"/>
    <w:p w14:paraId="7F7ACD49" w14:textId="7CA6F57D" w:rsidR="006054DB" w:rsidRPr="00D37000" w:rsidRDefault="00DE0567" w:rsidP="0079687F">
      <w:pPr>
        <w:pStyle w:val="Puce"/>
        <w:rPr>
          <w:lang w:val="en-US"/>
        </w:rPr>
      </w:pPr>
      <w:r w:rsidRPr="00D37000">
        <w:rPr>
          <w:lang w:val="en-US"/>
        </w:rPr>
        <w:t>B2</w:t>
      </w:r>
      <w:r w:rsidR="0097500F" w:rsidRPr="00D37000">
        <w:rPr>
          <w:lang w:val="en-US"/>
        </w:rPr>
        <w:t>2</w:t>
      </w:r>
      <w:r w:rsidRPr="00D37000">
        <w:rPr>
          <w:lang w:val="en-US"/>
        </w:rPr>
        <w:t>1</w:t>
      </w:r>
      <w:r w:rsidR="00754E41" w:rsidRPr="00D37000">
        <w:rPr>
          <w:lang w:val="en-US"/>
        </w:rPr>
        <w:t>-14</w:t>
      </w:r>
      <w:r w:rsidRPr="00D37000">
        <w:rPr>
          <w:lang w:val="en-US"/>
        </w:rPr>
        <w:t xml:space="preserve"> </w:t>
      </w:r>
      <w:r w:rsidRPr="00D37000">
        <w:rPr>
          <w:i/>
          <w:iCs/>
          <w:lang w:val="en-US"/>
        </w:rPr>
        <w:t xml:space="preserve">Standard Specification for Aluminum and Aluminum-Alloy </w:t>
      </w:r>
      <w:r w:rsidR="0097500F" w:rsidRPr="00D37000">
        <w:rPr>
          <w:i/>
          <w:iCs/>
          <w:lang w:val="en-US"/>
        </w:rPr>
        <w:t xml:space="preserve">Extruded </w:t>
      </w:r>
      <w:r w:rsidRPr="00D37000">
        <w:rPr>
          <w:i/>
          <w:iCs/>
          <w:lang w:val="en-US"/>
        </w:rPr>
        <w:t>Bar</w:t>
      </w:r>
      <w:r w:rsidR="0097500F" w:rsidRPr="00D37000">
        <w:rPr>
          <w:i/>
          <w:iCs/>
          <w:lang w:val="en-US"/>
        </w:rPr>
        <w:t>s</w:t>
      </w:r>
      <w:r w:rsidRPr="00D37000">
        <w:rPr>
          <w:i/>
          <w:iCs/>
          <w:lang w:val="en-US"/>
        </w:rPr>
        <w:t>, Rod</w:t>
      </w:r>
      <w:r w:rsidR="0097500F" w:rsidRPr="00D37000">
        <w:rPr>
          <w:i/>
          <w:iCs/>
          <w:lang w:val="en-US"/>
        </w:rPr>
        <w:t xml:space="preserve">s, </w:t>
      </w:r>
      <w:r w:rsidRPr="00D37000">
        <w:rPr>
          <w:i/>
          <w:iCs/>
          <w:lang w:val="en-US"/>
        </w:rPr>
        <w:t>Wire</w:t>
      </w:r>
      <w:r w:rsidR="0097500F" w:rsidRPr="00D37000">
        <w:rPr>
          <w:i/>
          <w:iCs/>
          <w:lang w:val="en-US"/>
        </w:rPr>
        <w:t>, Profiles and Tubes</w:t>
      </w:r>
      <w:r w:rsidR="009F092B" w:rsidRPr="00D37000">
        <w:rPr>
          <w:lang w:val="en-US"/>
        </w:rPr>
        <w:t>;</w:t>
      </w:r>
    </w:p>
    <w:p w14:paraId="735BE3B5" w14:textId="10AA78D9" w:rsidR="00F14AA6" w:rsidRPr="00D37000" w:rsidRDefault="00F14AA6" w:rsidP="0079687F">
      <w:pPr>
        <w:pStyle w:val="Puce"/>
        <w:rPr>
          <w:lang w:val="en-US"/>
        </w:rPr>
      </w:pPr>
      <w:r w:rsidRPr="00D37000">
        <w:rPr>
          <w:lang w:val="en-US"/>
        </w:rPr>
        <w:t xml:space="preserve">F436/F436M-19 </w:t>
      </w:r>
      <w:r w:rsidRPr="00D37000">
        <w:rPr>
          <w:i/>
          <w:iCs/>
          <w:lang w:val="en-US"/>
        </w:rPr>
        <w:t>Standard Specification for Hardened Steel Washers Inch and Metric Dimensions</w:t>
      </w:r>
      <w:r w:rsidR="009F092B" w:rsidRPr="00D37000">
        <w:rPr>
          <w:i/>
          <w:iCs/>
          <w:lang w:val="en-US"/>
        </w:rPr>
        <w:t>;</w:t>
      </w:r>
    </w:p>
    <w:p w14:paraId="2522574B" w14:textId="2851EEDE" w:rsidR="006054DB" w:rsidRPr="00D37000" w:rsidRDefault="00012D5D" w:rsidP="0079687F">
      <w:pPr>
        <w:pStyle w:val="Puce"/>
        <w:rPr>
          <w:lang w:val="en-US"/>
        </w:rPr>
      </w:pPr>
      <w:r w:rsidRPr="00D37000">
        <w:rPr>
          <w:lang w:val="en-US"/>
        </w:rPr>
        <w:t>F593</w:t>
      </w:r>
      <w:r w:rsidR="003F71D6" w:rsidRPr="00D37000">
        <w:rPr>
          <w:lang w:val="en-US"/>
        </w:rPr>
        <w:t>-17</w:t>
      </w:r>
      <w:r w:rsidRPr="00D37000">
        <w:rPr>
          <w:lang w:val="en-US"/>
        </w:rPr>
        <w:t xml:space="preserve"> </w:t>
      </w:r>
      <w:r w:rsidRPr="00D37000">
        <w:rPr>
          <w:i/>
          <w:iCs/>
          <w:lang w:val="en-US"/>
        </w:rPr>
        <w:t>Standard Specification for Stainless Steel Bolts, Hex</w:t>
      </w:r>
      <w:r w:rsidR="003F71D6" w:rsidRPr="00D37000">
        <w:rPr>
          <w:i/>
          <w:iCs/>
          <w:lang w:val="en-US"/>
        </w:rPr>
        <w:t xml:space="preserve"> </w:t>
      </w:r>
      <w:r w:rsidRPr="00D37000">
        <w:rPr>
          <w:i/>
          <w:iCs/>
          <w:lang w:val="en-US"/>
        </w:rPr>
        <w:t>Cap Screws and Studs</w:t>
      </w:r>
      <w:r w:rsidR="009F092B" w:rsidRPr="00D37000">
        <w:rPr>
          <w:i/>
          <w:iCs/>
          <w:lang w:val="en-US"/>
        </w:rPr>
        <w:t>;</w:t>
      </w:r>
    </w:p>
    <w:p w14:paraId="317B8FC5" w14:textId="078431EF" w:rsidR="006054DB" w:rsidRPr="00D37000" w:rsidRDefault="00012D5D" w:rsidP="006C1B31">
      <w:pPr>
        <w:pStyle w:val="Puce"/>
        <w:rPr>
          <w:lang w:val="en-US"/>
        </w:rPr>
      </w:pPr>
      <w:r w:rsidRPr="00D37000">
        <w:rPr>
          <w:lang w:val="en-US"/>
        </w:rPr>
        <w:t>F594</w:t>
      </w:r>
      <w:r w:rsidR="003F71D6" w:rsidRPr="00D37000">
        <w:rPr>
          <w:lang w:val="en-US"/>
        </w:rPr>
        <w:t>-09 (C2015)</w:t>
      </w:r>
      <w:r w:rsidRPr="00D37000">
        <w:rPr>
          <w:lang w:val="en-US"/>
        </w:rPr>
        <w:t xml:space="preserve"> </w:t>
      </w:r>
      <w:r w:rsidRPr="00D37000">
        <w:rPr>
          <w:i/>
          <w:iCs/>
          <w:lang w:val="en-US"/>
        </w:rPr>
        <w:t>Standard Specification for Stainless Steel Nuts</w:t>
      </w:r>
      <w:r w:rsidR="009F092B" w:rsidRPr="00D37000">
        <w:rPr>
          <w:lang w:val="en-US"/>
        </w:rPr>
        <w:t>;</w:t>
      </w:r>
    </w:p>
    <w:p w14:paraId="6C4742E5" w14:textId="65C161A9" w:rsidR="006054DB" w:rsidRPr="00D37000" w:rsidRDefault="003F71D6" w:rsidP="00E95C51">
      <w:pPr>
        <w:pStyle w:val="Puce"/>
        <w:spacing w:after="160"/>
        <w:rPr>
          <w:lang w:val="en-US"/>
        </w:rPr>
      </w:pPr>
      <w:r w:rsidRPr="00D37000">
        <w:rPr>
          <w:lang w:val="en-US"/>
        </w:rPr>
        <w:t>F</w:t>
      </w:r>
      <w:r w:rsidR="0064377F" w:rsidRPr="00D37000">
        <w:rPr>
          <w:lang w:val="en-US"/>
        </w:rPr>
        <w:t>3</w:t>
      </w:r>
      <w:r w:rsidRPr="00D37000">
        <w:rPr>
          <w:lang w:val="en-US"/>
        </w:rPr>
        <w:t>1</w:t>
      </w:r>
      <w:r w:rsidR="0064377F" w:rsidRPr="00D37000">
        <w:rPr>
          <w:lang w:val="en-US"/>
        </w:rPr>
        <w:t>25</w:t>
      </w:r>
      <w:r w:rsidRPr="00D37000">
        <w:rPr>
          <w:lang w:val="en-US"/>
        </w:rPr>
        <w:t>/F3125M-1</w:t>
      </w:r>
      <w:r w:rsidR="00B42EDA" w:rsidRPr="00D37000">
        <w:rPr>
          <w:lang w:val="en-US"/>
        </w:rPr>
        <w:t>9e2</w:t>
      </w:r>
      <w:r w:rsidRPr="00D37000">
        <w:rPr>
          <w:lang w:val="en-US"/>
        </w:rPr>
        <w:t xml:space="preserve"> </w:t>
      </w:r>
      <w:r w:rsidR="0064377F" w:rsidRPr="00D37000">
        <w:rPr>
          <w:i/>
          <w:iCs/>
          <w:lang w:val="en-US"/>
        </w:rPr>
        <w:t xml:space="preserve">Standard Specification for </w:t>
      </w:r>
      <w:r w:rsidRPr="00D37000">
        <w:rPr>
          <w:i/>
          <w:iCs/>
          <w:lang w:val="en-US"/>
        </w:rPr>
        <w:t xml:space="preserve">High Strength </w:t>
      </w:r>
      <w:r w:rsidR="0064377F" w:rsidRPr="00D37000">
        <w:rPr>
          <w:i/>
          <w:iCs/>
          <w:lang w:val="en-US"/>
        </w:rPr>
        <w:t>Structural Bolts</w:t>
      </w:r>
      <w:r w:rsidR="00B42EDA" w:rsidRPr="00D37000">
        <w:rPr>
          <w:i/>
          <w:iCs/>
          <w:lang w:val="en-US"/>
        </w:rPr>
        <w:t xml:space="preserve"> and Assemblies</w:t>
      </w:r>
      <w:r w:rsidR="0064377F" w:rsidRPr="00D37000">
        <w:rPr>
          <w:i/>
          <w:iCs/>
          <w:lang w:val="en-US"/>
        </w:rPr>
        <w:t>, Steel</w:t>
      </w:r>
      <w:r w:rsidRPr="00D37000">
        <w:rPr>
          <w:i/>
          <w:iCs/>
          <w:lang w:val="en-US"/>
        </w:rPr>
        <w:t xml:space="preserve"> and Alloy Steel</w:t>
      </w:r>
      <w:r w:rsidR="0064377F" w:rsidRPr="00D37000">
        <w:rPr>
          <w:i/>
          <w:iCs/>
          <w:lang w:val="en-US"/>
        </w:rPr>
        <w:t>, Heat Treated</w:t>
      </w:r>
      <w:r w:rsidR="00B42EDA" w:rsidRPr="00D37000">
        <w:rPr>
          <w:i/>
          <w:iCs/>
          <w:lang w:val="en-US"/>
        </w:rPr>
        <w:t xml:space="preserve">, Inch Dimensions </w:t>
      </w:r>
      <w:r w:rsidRPr="00D37000">
        <w:rPr>
          <w:i/>
          <w:iCs/>
          <w:lang w:val="en-US"/>
        </w:rPr>
        <w:t xml:space="preserve">120 </w:t>
      </w:r>
      <w:proofErr w:type="spellStart"/>
      <w:r w:rsidRPr="00D37000">
        <w:rPr>
          <w:i/>
          <w:iCs/>
          <w:lang w:val="en-US"/>
        </w:rPr>
        <w:t>ksi</w:t>
      </w:r>
      <w:proofErr w:type="spellEnd"/>
      <w:r w:rsidRPr="00D37000">
        <w:rPr>
          <w:i/>
          <w:iCs/>
          <w:lang w:val="en-US"/>
        </w:rPr>
        <w:t xml:space="preserve"> </w:t>
      </w:r>
      <w:r w:rsidR="00B42EDA" w:rsidRPr="00D37000">
        <w:rPr>
          <w:i/>
          <w:iCs/>
          <w:lang w:val="en-US"/>
        </w:rPr>
        <w:t xml:space="preserve">and 150 </w:t>
      </w:r>
      <w:proofErr w:type="spellStart"/>
      <w:r w:rsidR="00B42EDA" w:rsidRPr="00D37000">
        <w:rPr>
          <w:i/>
          <w:iCs/>
          <w:lang w:val="en-US"/>
        </w:rPr>
        <w:t>ksi</w:t>
      </w:r>
      <w:proofErr w:type="spellEnd"/>
      <w:r w:rsidR="00B42EDA" w:rsidRPr="00D37000">
        <w:rPr>
          <w:i/>
          <w:iCs/>
          <w:lang w:val="en-US"/>
        </w:rPr>
        <w:t xml:space="preserve"> Minimum Tensile Strength, and Metric Dimensions </w:t>
      </w:r>
      <w:r w:rsidR="0064377F" w:rsidRPr="00D37000">
        <w:rPr>
          <w:i/>
          <w:iCs/>
          <w:lang w:val="en-US"/>
        </w:rPr>
        <w:t>830 MPa</w:t>
      </w:r>
      <w:r w:rsidR="00B42EDA" w:rsidRPr="00D37000">
        <w:rPr>
          <w:i/>
          <w:iCs/>
          <w:lang w:val="en-US"/>
        </w:rPr>
        <w:t xml:space="preserve"> </w:t>
      </w:r>
      <w:r w:rsidRPr="00D37000">
        <w:rPr>
          <w:i/>
          <w:iCs/>
          <w:lang w:val="en-US"/>
        </w:rPr>
        <w:t>and</w:t>
      </w:r>
      <w:r w:rsidR="00B42EDA" w:rsidRPr="00D37000">
        <w:rPr>
          <w:i/>
          <w:iCs/>
          <w:lang w:val="en-US"/>
        </w:rPr>
        <w:t xml:space="preserve"> </w:t>
      </w:r>
      <w:r w:rsidRPr="00D37000">
        <w:rPr>
          <w:i/>
          <w:iCs/>
          <w:lang w:val="en-US"/>
        </w:rPr>
        <w:t>1040 MPa</w:t>
      </w:r>
      <w:r w:rsidR="00B42EDA" w:rsidRPr="00D37000">
        <w:rPr>
          <w:i/>
          <w:iCs/>
          <w:lang w:val="en-US"/>
        </w:rPr>
        <w:t xml:space="preserve"> </w:t>
      </w:r>
      <w:r w:rsidR="0064377F" w:rsidRPr="00D37000">
        <w:rPr>
          <w:i/>
          <w:iCs/>
          <w:lang w:val="en-US"/>
        </w:rPr>
        <w:t>Minimum Tensile Strength</w:t>
      </w:r>
      <w:r w:rsidR="0064377F" w:rsidRPr="00D37000">
        <w:rPr>
          <w:lang w:val="en-US"/>
        </w:rPr>
        <w:t>.</w:t>
      </w:r>
    </w:p>
    <w:p w14:paraId="1695E731" w14:textId="7BC12C40" w:rsidR="00C01121" w:rsidRPr="00CE68F9" w:rsidRDefault="00C01121" w:rsidP="00441978">
      <w:pPr>
        <w:pStyle w:val="Texteprincipal"/>
        <w:spacing w:after="60"/>
        <w:rPr>
          <w:b/>
          <w:bCs/>
          <w:lang w:val="fr-FR"/>
        </w:rPr>
      </w:pPr>
      <w:r w:rsidRPr="00CE68F9">
        <w:rPr>
          <w:b/>
          <w:bCs/>
          <w:lang w:val="fr-FR"/>
        </w:rPr>
        <w:t xml:space="preserve">AWS (American </w:t>
      </w:r>
      <w:proofErr w:type="spellStart"/>
      <w:r w:rsidRPr="00CE68F9">
        <w:rPr>
          <w:b/>
          <w:bCs/>
          <w:lang w:val="fr-FR"/>
        </w:rPr>
        <w:t>Welding</w:t>
      </w:r>
      <w:proofErr w:type="spellEnd"/>
      <w:r w:rsidRPr="00CE68F9">
        <w:rPr>
          <w:b/>
          <w:bCs/>
          <w:lang w:val="fr-FR"/>
        </w:rPr>
        <w:t xml:space="preserve"> Society)</w:t>
      </w:r>
    </w:p>
    <w:p w14:paraId="0FD2FCCC" w14:textId="185EE50B" w:rsidR="00C01121" w:rsidRPr="00D37000" w:rsidRDefault="00C01121" w:rsidP="00E95C51">
      <w:pPr>
        <w:pStyle w:val="Puce"/>
        <w:spacing w:after="160"/>
        <w:rPr>
          <w:lang w:val="en-US"/>
        </w:rPr>
      </w:pPr>
      <w:r w:rsidRPr="00D37000">
        <w:rPr>
          <w:lang w:val="en-US"/>
        </w:rPr>
        <w:t xml:space="preserve">A5.10/A5.10M:2017 </w:t>
      </w:r>
      <w:r w:rsidRPr="00D37000">
        <w:rPr>
          <w:i/>
          <w:iCs/>
          <w:lang w:val="en-US"/>
        </w:rPr>
        <w:t>Welding Consumables – Wire Electrodes, Wires and Rods for Welding of Aluminum and Aluminum-Alloy</w:t>
      </w:r>
      <w:r w:rsidR="009F51E2" w:rsidRPr="00D37000">
        <w:rPr>
          <w:i/>
          <w:iCs/>
          <w:lang w:val="en-US"/>
        </w:rPr>
        <w:t>s</w:t>
      </w:r>
      <w:r w:rsidRPr="00D37000">
        <w:rPr>
          <w:i/>
          <w:iCs/>
          <w:lang w:val="en-US"/>
        </w:rPr>
        <w:t xml:space="preserve"> - Classification</w:t>
      </w:r>
      <w:r w:rsidRPr="00D37000">
        <w:rPr>
          <w:lang w:val="en-US"/>
        </w:rPr>
        <w:t>.</w:t>
      </w:r>
    </w:p>
    <w:p w14:paraId="4748E8DB" w14:textId="7CAD6E80" w:rsidR="00402F9E" w:rsidRPr="00CE68F9" w:rsidRDefault="00402F9E" w:rsidP="00441978">
      <w:pPr>
        <w:pStyle w:val="Texteprincipal"/>
        <w:spacing w:after="60"/>
        <w:rPr>
          <w:b/>
          <w:bCs/>
          <w:lang w:val="fr-FR"/>
        </w:rPr>
      </w:pPr>
      <w:r w:rsidRPr="00CE68F9">
        <w:rPr>
          <w:b/>
          <w:bCs/>
          <w:lang w:val="fr-FR"/>
        </w:rPr>
        <w:t>A</w:t>
      </w:r>
      <w:r w:rsidR="007E4748" w:rsidRPr="00CE68F9">
        <w:rPr>
          <w:b/>
          <w:bCs/>
          <w:lang w:val="fr-FR"/>
        </w:rPr>
        <w:t>A (A</w:t>
      </w:r>
      <w:r w:rsidR="004661CE" w:rsidRPr="00CE68F9">
        <w:rPr>
          <w:b/>
          <w:bCs/>
          <w:lang w:val="fr-FR"/>
        </w:rPr>
        <w:t>luminium Association</w:t>
      </w:r>
      <w:r w:rsidRPr="00CE68F9">
        <w:rPr>
          <w:b/>
          <w:bCs/>
          <w:lang w:val="fr-FR"/>
        </w:rPr>
        <w:t>)</w:t>
      </w:r>
    </w:p>
    <w:p w14:paraId="5319E7B5" w14:textId="644FEE48" w:rsidR="00402F9E" w:rsidRPr="00D37000" w:rsidRDefault="00402F9E" w:rsidP="00E95C51">
      <w:pPr>
        <w:pStyle w:val="Puce"/>
        <w:spacing w:after="160"/>
        <w:rPr>
          <w:lang w:val="en-US"/>
        </w:rPr>
      </w:pPr>
      <w:r w:rsidRPr="00D37000">
        <w:rPr>
          <w:lang w:val="en-US"/>
        </w:rPr>
        <w:t>A</w:t>
      </w:r>
      <w:r w:rsidR="004661CE" w:rsidRPr="00D37000">
        <w:rPr>
          <w:lang w:val="en-US"/>
        </w:rPr>
        <w:t>A DAF</w:t>
      </w:r>
      <w:r w:rsidR="001A1000" w:rsidRPr="00D37000">
        <w:rPr>
          <w:lang w:val="en-US"/>
        </w:rPr>
        <w:t xml:space="preserve"> </w:t>
      </w:r>
      <w:r w:rsidR="004661CE" w:rsidRPr="00D37000">
        <w:rPr>
          <w:lang w:val="en-US"/>
        </w:rPr>
        <w:t>45</w:t>
      </w:r>
      <w:r w:rsidR="001A1000" w:rsidRPr="00D37000">
        <w:rPr>
          <w:lang w:val="en-US"/>
        </w:rPr>
        <w:t xml:space="preserve">-2003 (R2009) </w:t>
      </w:r>
      <w:r w:rsidR="004661CE" w:rsidRPr="00D37000">
        <w:rPr>
          <w:i/>
          <w:iCs/>
          <w:lang w:val="en-US"/>
        </w:rPr>
        <w:t xml:space="preserve">Designation </w:t>
      </w:r>
      <w:r w:rsidRPr="00D37000">
        <w:rPr>
          <w:i/>
          <w:iCs/>
          <w:lang w:val="en-US"/>
        </w:rPr>
        <w:t>S</w:t>
      </w:r>
      <w:r w:rsidR="004661CE" w:rsidRPr="00D37000">
        <w:rPr>
          <w:i/>
          <w:iCs/>
          <w:lang w:val="en-US"/>
        </w:rPr>
        <w:t>ystem for Aluminum Finishes</w:t>
      </w:r>
      <w:r w:rsidR="00EE4187" w:rsidRPr="00D37000">
        <w:rPr>
          <w:lang w:val="en-US"/>
        </w:rPr>
        <w:t>;</w:t>
      </w:r>
    </w:p>
    <w:p w14:paraId="6975230F" w14:textId="0AD6F3A9" w:rsidR="00EE4187" w:rsidRPr="00CE68F9" w:rsidRDefault="00EE4187" w:rsidP="00EE4187">
      <w:pPr>
        <w:pStyle w:val="Puce"/>
        <w:spacing w:after="160"/>
        <w:rPr>
          <w:lang w:val="fr-FR"/>
        </w:rPr>
      </w:pPr>
      <w:proofErr w:type="spellStart"/>
      <w:r w:rsidRPr="00384CEB">
        <w:rPr>
          <w:i/>
          <w:lang w:val="fr-FR"/>
        </w:rPr>
        <w:t>Aluminum</w:t>
      </w:r>
      <w:proofErr w:type="spellEnd"/>
      <w:r w:rsidRPr="00384CEB">
        <w:rPr>
          <w:i/>
          <w:lang w:val="fr-FR"/>
        </w:rPr>
        <w:t xml:space="preserve"> Standards &amp; Data</w:t>
      </w:r>
      <w:r w:rsidRPr="00CE68F9">
        <w:rPr>
          <w:lang w:val="fr-FR"/>
        </w:rPr>
        <w:t xml:space="preserve"> 2017.</w:t>
      </w:r>
      <w:bookmarkStart w:id="13" w:name="_GoBack"/>
      <w:bookmarkEnd w:id="13"/>
    </w:p>
    <w:p w14:paraId="2BF9FEF8" w14:textId="4765ACC7" w:rsidR="005C2237" w:rsidRPr="00CE68F9" w:rsidRDefault="006B22DB" w:rsidP="00441978">
      <w:pPr>
        <w:pStyle w:val="Texteprincipal"/>
        <w:spacing w:after="60"/>
        <w:rPr>
          <w:b/>
          <w:bCs/>
          <w:lang w:val="fr-FR"/>
        </w:rPr>
      </w:pPr>
      <w:r w:rsidRPr="00CE68F9">
        <w:rPr>
          <w:b/>
          <w:bCs/>
          <w:lang w:val="fr-FR"/>
        </w:rPr>
        <w:t>MTQ</w:t>
      </w:r>
      <w:r w:rsidR="007E4748" w:rsidRPr="00CE68F9">
        <w:rPr>
          <w:b/>
          <w:bCs/>
          <w:lang w:val="fr-FR"/>
        </w:rPr>
        <w:t xml:space="preserve"> (M</w:t>
      </w:r>
      <w:r w:rsidR="005C2237" w:rsidRPr="00CE68F9">
        <w:rPr>
          <w:b/>
          <w:bCs/>
          <w:lang w:val="fr-FR"/>
        </w:rPr>
        <w:t xml:space="preserve">inistère des </w:t>
      </w:r>
      <w:r w:rsidR="007D025A" w:rsidRPr="00CE68F9">
        <w:rPr>
          <w:b/>
          <w:bCs/>
          <w:lang w:val="fr-FR"/>
        </w:rPr>
        <w:t>T</w:t>
      </w:r>
      <w:r w:rsidR="005C2237" w:rsidRPr="00CE68F9">
        <w:rPr>
          <w:b/>
          <w:bCs/>
          <w:lang w:val="fr-FR"/>
        </w:rPr>
        <w:t>ransports</w:t>
      </w:r>
      <w:r w:rsidRPr="00CE68F9">
        <w:rPr>
          <w:b/>
          <w:bCs/>
          <w:lang w:val="fr-FR"/>
        </w:rPr>
        <w:t xml:space="preserve"> du Québec</w:t>
      </w:r>
      <w:r w:rsidR="007D025A" w:rsidRPr="00CE68F9">
        <w:rPr>
          <w:b/>
          <w:bCs/>
          <w:lang w:val="fr-FR"/>
        </w:rPr>
        <w:t>)</w:t>
      </w:r>
      <w:r w:rsidR="005C2237" w:rsidRPr="00CE68F9">
        <w:rPr>
          <w:b/>
          <w:bCs/>
          <w:lang w:val="fr-FR"/>
        </w:rPr>
        <w:t xml:space="preserve"> </w:t>
      </w:r>
    </w:p>
    <w:p w14:paraId="30B73687" w14:textId="2C6A35FA" w:rsidR="005C2237" w:rsidRPr="00CE68F9" w:rsidRDefault="002B6E4F" w:rsidP="00E95C51">
      <w:pPr>
        <w:pStyle w:val="Puce"/>
        <w:spacing w:after="160"/>
        <w:rPr>
          <w:lang w:val="fr-FR"/>
        </w:rPr>
      </w:pPr>
      <w:r w:rsidRPr="00CE68F9">
        <w:rPr>
          <w:i/>
          <w:iCs/>
          <w:lang w:val="fr-FR"/>
        </w:rPr>
        <w:t xml:space="preserve">Cahier des charges et devis généraux - Infrastructures routières – Construction et réparation, </w:t>
      </w:r>
      <w:r w:rsidRPr="00CE68F9">
        <w:rPr>
          <w:lang w:val="fr-FR"/>
        </w:rPr>
        <w:t>(CCDG)</w:t>
      </w:r>
      <w:r w:rsidR="00CF310A" w:rsidRPr="00CE68F9">
        <w:rPr>
          <w:lang w:val="fr-FR"/>
        </w:rPr>
        <w:t xml:space="preserve"> 2021</w:t>
      </w:r>
      <w:r w:rsidRPr="00CE68F9">
        <w:rPr>
          <w:lang w:val="fr-FR"/>
        </w:rPr>
        <w:t>.</w:t>
      </w:r>
    </w:p>
    <w:p w14:paraId="16A91A59" w14:textId="64708FA3" w:rsidR="003F12F7" w:rsidRPr="006D3CF8" w:rsidRDefault="00C00B1F" w:rsidP="004C09FB">
      <w:pPr>
        <w:pStyle w:val="Texteprincipal"/>
        <w:spacing w:after="60"/>
        <w:rPr>
          <w:b/>
          <w:bCs/>
        </w:rPr>
      </w:pPr>
      <w:r w:rsidRPr="006D3CF8">
        <w:rPr>
          <w:b/>
          <w:bCs/>
          <w:lang w:val="fr-FR"/>
        </w:rPr>
        <w:t>[</w:t>
      </w:r>
      <w:r w:rsidR="007E4748" w:rsidRPr="006D3CF8">
        <w:rPr>
          <w:b/>
          <w:bCs/>
          <w:lang w:val="fr-FR"/>
        </w:rPr>
        <w:t>ISO (</w:t>
      </w:r>
      <w:r w:rsidR="003F12F7" w:rsidRPr="006D3CF8">
        <w:rPr>
          <w:b/>
          <w:bCs/>
          <w:lang w:val="fr-FR"/>
        </w:rPr>
        <w:t>Organisation internationale de normalisation)</w:t>
      </w:r>
    </w:p>
    <w:p w14:paraId="70648ED6" w14:textId="0C505980" w:rsidR="00950F1B" w:rsidRPr="006D3CF8" w:rsidRDefault="003F12F7" w:rsidP="008D38EB">
      <w:pPr>
        <w:pStyle w:val="Puce"/>
        <w:rPr>
          <w:lang w:val="fr-FR"/>
        </w:rPr>
      </w:pPr>
      <w:r w:rsidRPr="006D3CF8">
        <w:rPr>
          <w:lang w:val="fr-FR"/>
        </w:rPr>
        <w:t xml:space="preserve">ISO 9001 </w:t>
      </w:r>
      <w:r w:rsidRPr="006D3CF8">
        <w:rPr>
          <w:i/>
          <w:iCs/>
          <w:lang w:val="fr-FR"/>
        </w:rPr>
        <w:t>Système de management de la qualité</w:t>
      </w:r>
      <w:r w:rsidRPr="006D3CF8">
        <w:rPr>
          <w:lang w:val="fr-FR"/>
        </w:rPr>
        <w:t>.</w:t>
      </w:r>
      <w:r w:rsidR="00C00B1F" w:rsidRPr="006D3CF8">
        <w:rPr>
          <w:lang w:val="fr-FR"/>
        </w:rPr>
        <w:t>]</w:t>
      </w:r>
    </w:p>
    <w:p w14:paraId="018640B8" w14:textId="353DF5B6" w:rsidR="006D3CF8" w:rsidRDefault="006D3CF8" w:rsidP="006D3CF8">
      <w:pPr>
        <w:pStyle w:val="Puce"/>
        <w:numPr>
          <w:ilvl w:val="0"/>
          <w:numId w:val="0"/>
        </w:numPr>
        <w:ind w:left="1434" w:hanging="357"/>
        <w:rPr>
          <w:highlight w:val="darkGray"/>
          <w:lang w:val="fr-FR"/>
        </w:rPr>
      </w:pPr>
      <w:r>
        <w:rPr>
          <w:noProof/>
        </w:rPr>
        <mc:AlternateContent>
          <mc:Choice Requires="wps">
            <w:drawing>
              <wp:anchor distT="0" distB="0" distL="114300" distR="114300" simplePos="0" relativeHeight="251669504" behindDoc="0" locked="0" layoutInCell="1" allowOverlap="1" wp14:anchorId="250814E5" wp14:editId="1C851C11">
                <wp:simplePos x="0" y="0"/>
                <wp:positionH relativeFrom="column">
                  <wp:posOffset>388917</wp:posOffset>
                </wp:positionH>
                <wp:positionV relativeFrom="paragraph">
                  <wp:posOffset>139972</wp:posOffset>
                </wp:positionV>
                <wp:extent cx="5161313" cy="439387"/>
                <wp:effectExtent l="0" t="0" r="20320" b="18415"/>
                <wp:wrapNone/>
                <wp:docPr id="9" name="Rectangle 9"/>
                <wp:cNvGraphicFramePr/>
                <a:graphic xmlns:a="http://schemas.openxmlformats.org/drawingml/2006/main">
                  <a:graphicData uri="http://schemas.microsoft.com/office/word/2010/wordprocessingShape">
                    <wps:wsp>
                      <wps:cNvSpPr/>
                      <wps:spPr>
                        <a:xfrm>
                          <a:off x="0" y="0"/>
                          <a:ext cx="5161313" cy="43938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8E1C0EE" id="Rectangle 9" o:spid="_x0000_s1026" style="position:absolute;margin-left:30.6pt;margin-top:11pt;width:406.4pt;height:3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" filled="f" strokecolor="red" strokeweight="1pt"/>
            </w:pict>
          </mc:Fallback>
        </mc:AlternateContent>
      </w:r>
    </w:p>
    <w:p w14:paraId="70BAC4C3" w14:textId="470D65E7" w:rsidR="006D3CF8" w:rsidRPr="006D3CF8" w:rsidRDefault="006D3CF8" w:rsidP="00B548D2">
      <w:pPr>
        <w:pStyle w:val="Puce"/>
        <w:numPr>
          <w:ilvl w:val="0"/>
          <w:numId w:val="0"/>
        </w:numPr>
        <w:ind w:left="1065" w:hanging="357"/>
        <w:jc w:val="center"/>
        <w:rPr>
          <w:lang w:val="fr-FR"/>
        </w:rPr>
      </w:pPr>
      <w:r w:rsidRPr="006D3CF8">
        <w:rPr>
          <w:lang w:val="fr-FR"/>
        </w:rPr>
        <w:t>COMMENTAIRES : À ajouter si on demande cette norme de qualité, à la section 3.4.1.</w:t>
      </w:r>
    </w:p>
    <w:p w14:paraId="371B169A" w14:textId="77777777" w:rsidR="006D3CF8" w:rsidRPr="00C00B1F" w:rsidRDefault="006D3CF8" w:rsidP="006D3CF8">
      <w:pPr>
        <w:pStyle w:val="Puce"/>
        <w:numPr>
          <w:ilvl w:val="0"/>
          <w:numId w:val="0"/>
        </w:numPr>
        <w:ind w:left="1434" w:hanging="357"/>
        <w:rPr>
          <w:highlight w:val="darkGray"/>
          <w:lang w:val="fr-FR"/>
        </w:rPr>
      </w:pPr>
    </w:p>
    <w:p w14:paraId="1478AF26" w14:textId="27566BCD" w:rsidR="005D5909" w:rsidRPr="006D3CF8" w:rsidRDefault="00C00B1F" w:rsidP="004C09FB">
      <w:pPr>
        <w:pStyle w:val="Texteprincipal"/>
        <w:spacing w:after="60"/>
        <w:rPr>
          <w:b/>
          <w:bCs/>
          <w:lang w:val="en-US"/>
        </w:rPr>
      </w:pPr>
      <w:r w:rsidRPr="006D3CF8">
        <w:rPr>
          <w:b/>
          <w:bCs/>
          <w:lang w:val="en-US"/>
        </w:rPr>
        <w:t>[</w:t>
      </w:r>
      <w:r w:rsidR="005D5909" w:rsidRPr="006D3CF8">
        <w:rPr>
          <w:b/>
          <w:bCs/>
          <w:lang w:val="en-US"/>
        </w:rPr>
        <w:t>AASHTO (The American Association of State Highway Transportation Officials)</w:t>
      </w:r>
    </w:p>
    <w:p w14:paraId="48A81D31" w14:textId="09B9085D" w:rsidR="005D5909" w:rsidRPr="006D3CF8" w:rsidRDefault="005D5909" w:rsidP="00BD05CB">
      <w:pPr>
        <w:pStyle w:val="Puce"/>
        <w:rPr>
          <w:lang w:val="en-US"/>
        </w:rPr>
      </w:pPr>
      <w:r w:rsidRPr="006D3CF8">
        <w:rPr>
          <w:lang w:val="en-US"/>
        </w:rPr>
        <w:t xml:space="preserve">LRFD </w:t>
      </w:r>
      <w:r w:rsidR="00BD05CB" w:rsidRPr="0098644E">
        <w:rPr>
          <w:i/>
          <w:lang w:val="en-US"/>
        </w:rPr>
        <w:t>Guide Specifications for the Design of Pedestrian Bridges</w:t>
      </w:r>
      <w:r w:rsidR="00C00B1F" w:rsidRPr="006D3CF8">
        <w:rPr>
          <w:lang w:val="en-US"/>
        </w:rPr>
        <w:t>]</w:t>
      </w:r>
    </w:p>
    <w:p w14:paraId="1A828485" w14:textId="1D0257DE" w:rsidR="006D3CF8" w:rsidRDefault="006D3CF8" w:rsidP="006D3CF8">
      <w:pPr>
        <w:pStyle w:val="Puce"/>
        <w:numPr>
          <w:ilvl w:val="0"/>
          <w:numId w:val="0"/>
        </w:numPr>
        <w:ind w:left="1434" w:hanging="357"/>
        <w:rPr>
          <w:highlight w:val="darkGray"/>
          <w:lang w:val="en-US"/>
        </w:rPr>
      </w:pPr>
    </w:p>
    <w:p w14:paraId="3D457C82" w14:textId="7DF197C5" w:rsidR="006D3CF8" w:rsidRPr="006D3CF8" w:rsidRDefault="00230318" w:rsidP="00B548D2">
      <w:pPr>
        <w:pStyle w:val="Puce"/>
        <w:numPr>
          <w:ilvl w:val="0"/>
          <w:numId w:val="0"/>
        </w:numPr>
        <w:ind w:left="1065" w:hanging="357"/>
        <w:jc w:val="center"/>
      </w:pPr>
      <w:r>
        <w:rPr>
          <w:noProof/>
        </w:rPr>
        <w:lastRenderedPageBreak/>
        <mc:AlternateContent>
          <mc:Choice Requires="wps">
            <w:drawing>
              <wp:anchor distT="0" distB="0" distL="114300" distR="114300" simplePos="0" relativeHeight="251670528" behindDoc="0" locked="0" layoutInCell="1" allowOverlap="1" wp14:anchorId="276C2D48" wp14:editId="2CE32C23">
                <wp:simplePos x="0" y="0"/>
                <wp:positionH relativeFrom="column">
                  <wp:posOffset>437857</wp:posOffset>
                </wp:positionH>
                <wp:positionV relativeFrom="paragraph">
                  <wp:posOffset>-56417</wp:posOffset>
                </wp:positionV>
                <wp:extent cx="5177889" cy="466725"/>
                <wp:effectExtent l="0" t="0" r="22860" b="28575"/>
                <wp:wrapNone/>
                <wp:docPr id="10" name="Rectangle 10"/>
                <wp:cNvGraphicFramePr/>
                <a:graphic xmlns:a="http://schemas.openxmlformats.org/drawingml/2006/main">
                  <a:graphicData uri="http://schemas.microsoft.com/office/word/2010/wordprocessingShape">
                    <wps:wsp>
                      <wps:cNvSpPr/>
                      <wps:spPr>
                        <a:xfrm>
                          <a:off x="0" y="0"/>
                          <a:ext cx="5177889" cy="466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49914F3" id="Rectangle 10" o:spid="_x0000_s1026" style="position:absolute;margin-left:34.5pt;margin-top:-4.45pt;width:407.7pt;height:3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" filled="f" strokecolor="red" strokeweight="1pt"/>
            </w:pict>
          </mc:Fallback>
        </mc:AlternateContent>
      </w:r>
      <w:r w:rsidR="006D3CF8" w:rsidRPr="006D3CF8">
        <w:t>COMMENTAIRES: À ajouter si on demande plus loin</w:t>
      </w:r>
      <w:r w:rsidR="007A46CB">
        <w:t xml:space="preserve"> de concevoir selon ce guide : </w:t>
      </w:r>
      <w:r w:rsidR="006D3CF8" w:rsidRPr="006D3CF8">
        <w:t>section 2.1 et 2.2.8.</w:t>
      </w:r>
    </w:p>
    <w:p w14:paraId="5C41A8EF" w14:textId="64C65CAE" w:rsidR="00BD05CB" w:rsidRPr="006D3CF8" w:rsidRDefault="00BD05CB" w:rsidP="00BD05CB">
      <w:pPr>
        <w:pStyle w:val="Puce"/>
        <w:numPr>
          <w:ilvl w:val="0"/>
          <w:numId w:val="0"/>
        </w:numPr>
      </w:pPr>
    </w:p>
    <w:p w14:paraId="694D3D4C" w14:textId="424BA080" w:rsidR="00BD05CB" w:rsidRPr="006D3CF8" w:rsidRDefault="00C00B1F" w:rsidP="00EE4187">
      <w:pPr>
        <w:pStyle w:val="Texteprincipal"/>
        <w:spacing w:after="60"/>
        <w:rPr>
          <w:b/>
          <w:bCs/>
          <w:lang w:val="fr-FR"/>
        </w:rPr>
      </w:pPr>
      <w:r w:rsidRPr="006D3CF8">
        <w:rPr>
          <w:b/>
          <w:bCs/>
          <w:lang w:val="fr-FR"/>
        </w:rPr>
        <w:t>[</w:t>
      </w:r>
      <w:proofErr w:type="spellStart"/>
      <w:r w:rsidR="00BD05CB" w:rsidRPr="006D3CF8">
        <w:rPr>
          <w:b/>
          <w:bCs/>
          <w:lang w:val="fr-FR"/>
        </w:rPr>
        <w:t>Cerema</w:t>
      </w:r>
      <w:proofErr w:type="spellEnd"/>
      <w:r w:rsidR="00BD05CB" w:rsidRPr="006D3CF8">
        <w:rPr>
          <w:b/>
          <w:bCs/>
          <w:lang w:val="fr-FR"/>
        </w:rPr>
        <w:t xml:space="preserve"> (ex-</w:t>
      </w:r>
      <w:proofErr w:type="spellStart"/>
      <w:r w:rsidR="00BD05CB" w:rsidRPr="006D3CF8">
        <w:rPr>
          <w:b/>
          <w:bCs/>
          <w:lang w:val="fr-FR"/>
        </w:rPr>
        <w:t>Sétra</w:t>
      </w:r>
      <w:proofErr w:type="spellEnd"/>
      <w:r w:rsidR="00BD05CB" w:rsidRPr="006D3CF8">
        <w:rPr>
          <w:b/>
          <w:bCs/>
          <w:lang w:val="fr-FR"/>
        </w:rPr>
        <w:t>)</w:t>
      </w:r>
    </w:p>
    <w:p w14:paraId="517D4845" w14:textId="734E5D01" w:rsidR="00BD05CB" w:rsidRPr="006D3CF8" w:rsidRDefault="00BD05CB" w:rsidP="00BD05CB">
      <w:pPr>
        <w:pStyle w:val="Puce"/>
        <w:rPr>
          <w:lang w:val="fr-FR"/>
        </w:rPr>
      </w:pPr>
      <w:r w:rsidRPr="006D3CF8">
        <w:rPr>
          <w:lang w:val="fr-FR"/>
        </w:rPr>
        <w:t>Passerelles piétonnes – Évaluation du comportement vibratoire sous l’action des piétons (ISBN 2-11-095819-7)</w:t>
      </w:r>
      <w:r w:rsidR="00EE4187" w:rsidRPr="006D3CF8">
        <w:rPr>
          <w:lang w:val="fr-FR"/>
        </w:rPr>
        <w:t>;</w:t>
      </w:r>
    </w:p>
    <w:p w14:paraId="5FBBB73F" w14:textId="61C8E95D" w:rsidR="00BD05CB" w:rsidRPr="006D3CF8" w:rsidRDefault="00BD05CB" w:rsidP="00BD05CB">
      <w:pPr>
        <w:pStyle w:val="Puce"/>
        <w:rPr>
          <w:lang w:val="en-US"/>
        </w:rPr>
      </w:pPr>
      <w:r w:rsidRPr="00384CEB">
        <w:rPr>
          <w:i/>
          <w:lang w:val="en-US"/>
        </w:rPr>
        <w:t>Foo</w:t>
      </w:r>
      <w:r w:rsidR="004C09FB" w:rsidRPr="00384CEB">
        <w:rPr>
          <w:i/>
          <w:lang w:val="en-US"/>
        </w:rPr>
        <w:t>t</w:t>
      </w:r>
      <w:r w:rsidRPr="00384CEB">
        <w:rPr>
          <w:i/>
          <w:lang w:val="en-US"/>
        </w:rPr>
        <w:t xml:space="preserve">bridges – Assessment of vibrational </w:t>
      </w:r>
      <w:proofErr w:type="spellStart"/>
      <w:r w:rsidRPr="00384CEB">
        <w:rPr>
          <w:i/>
          <w:lang w:val="en-US"/>
        </w:rPr>
        <w:t>behaviour</w:t>
      </w:r>
      <w:proofErr w:type="spellEnd"/>
      <w:r w:rsidRPr="00384CEB">
        <w:rPr>
          <w:i/>
          <w:lang w:val="en-US"/>
        </w:rPr>
        <w:t xml:space="preserve"> of footbridges under pedestrian loading</w:t>
      </w:r>
      <w:r w:rsidR="004B7A65" w:rsidRPr="006D3CF8">
        <w:rPr>
          <w:lang w:val="en-US"/>
        </w:rPr>
        <w:t xml:space="preserve"> (</w:t>
      </w:r>
      <w:proofErr w:type="spellStart"/>
      <w:r w:rsidR="004B7A65" w:rsidRPr="006D3CF8">
        <w:rPr>
          <w:lang w:val="en-US"/>
        </w:rPr>
        <w:t>traduction</w:t>
      </w:r>
      <w:proofErr w:type="spellEnd"/>
      <w:r w:rsidR="004B7A65" w:rsidRPr="006D3CF8">
        <w:rPr>
          <w:lang w:val="en-US"/>
        </w:rPr>
        <w:t xml:space="preserve"> de la version </w:t>
      </w:r>
      <w:proofErr w:type="spellStart"/>
      <w:r w:rsidR="004B7A65" w:rsidRPr="006D3CF8">
        <w:rPr>
          <w:lang w:val="en-US"/>
        </w:rPr>
        <w:t>en</w:t>
      </w:r>
      <w:proofErr w:type="spellEnd"/>
      <w:r w:rsidR="004B7A65" w:rsidRPr="006D3CF8">
        <w:rPr>
          <w:lang w:val="en-US"/>
        </w:rPr>
        <w:t xml:space="preserve"> </w:t>
      </w:r>
      <w:proofErr w:type="spellStart"/>
      <w:r w:rsidR="004B7A65" w:rsidRPr="006D3CF8">
        <w:rPr>
          <w:lang w:val="en-US"/>
        </w:rPr>
        <w:t>français</w:t>
      </w:r>
      <w:proofErr w:type="spellEnd"/>
      <w:r w:rsidR="004B7A65" w:rsidRPr="006D3CF8">
        <w:rPr>
          <w:lang w:val="en-US"/>
        </w:rPr>
        <w:t>)</w:t>
      </w:r>
      <w:r w:rsidR="00EE4187" w:rsidRPr="006D3CF8">
        <w:rPr>
          <w:lang w:val="en-US"/>
        </w:rPr>
        <w:t>.</w:t>
      </w:r>
      <w:r w:rsidR="00C00B1F" w:rsidRPr="006D3CF8">
        <w:rPr>
          <w:lang w:val="en-US"/>
        </w:rPr>
        <w:t>]</w:t>
      </w:r>
    </w:p>
    <w:p w14:paraId="73AD8E3E" w14:textId="53AD6FA6" w:rsidR="006D3CF8" w:rsidRDefault="006D3CF8" w:rsidP="006D3CF8">
      <w:pPr>
        <w:pStyle w:val="Puce"/>
        <w:numPr>
          <w:ilvl w:val="0"/>
          <w:numId w:val="0"/>
        </w:numPr>
        <w:ind w:left="1434" w:hanging="357"/>
        <w:rPr>
          <w:highlight w:val="darkGray"/>
          <w:lang w:val="en-US"/>
        </w:rPr>
      </w:pPr>
      <w:r>
        <w:rPr>
          <w:noProof/>
        </w:rPr>
        <mc:AlternateContent>
          <mc:Choice Requires="wps">
            <w:drawing>
              <wp:anchor distT="0" distB="0" distL="114300" distR="114300" simplePos="0" relativeHeight="251671552" behindDoc="0" locked="0" layoutInCell="1" allowOverlap="1" wp14:anchorId="3FA11D7A" wp14:editId="327EDCDC">
                <wp:simplePos x="0" y="0"/>
                <wp:positionH relativeFrom="column">
                  <wp:posOffset>139535</wp:posOffset>
                </wp:positionH>
                <wp:positionV relativeFrom="paragraph">
                  <wp:posOffset>101823</wp:posOffset>
                </wp:positionV>
                <wp:extent cx="5474896" cy="457200"/>
                <wp:effectExtent l="0" t="0" r="12065" b="19050"/>
                <wp:wrapNone/>
                <wp:docPr id="13" name="Rectangle 13"/>
                <wp:cNvGraphicFramePr/>
                <a:graphic xmlns:a="http://schemas.openxmlformats.org/drawingml/2006/main">
                  <a:graphicData uri="http://schemas.microsoft.com/office/word/2010/wordprocessingShape">
                    <wps:wsp>
                      <wps:cNvSpPr/>
                      <wps:spPr>
                        <a:xfrm>
                          <a:off x="0" y="0"/>
                          <a:ext cx="5474896"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D88F3C" id="Rectangle 13" o:spid="_x0000_s1026" style="position:absolute;margin-left:11pt;margin-top:8pt;width:431.1pt;height: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" filled="f" strokecolor="red" strokeweight="1pt"/>
            </w:pict>
          </mc:Fallback>
        </mc:AlternateContent>
      </w:r>
    </w:p>
    <w:p w14:paraId="655D2D86" w14:textId="4F55A679" w:rsidR="006D3CF8" w:rsidRPr="006D3CF8" w:rsidRDefault="006D3CF8" w:rsidP="00B548D2">
      <w:pPr>
        <w:pStyle w:val="Puce"/>
        <w:numPr>
          <w:ilvl w:val="0"/>
          <w:numId w:val="0"/>
        </w:numPr>
        <w:ind w:left="789" w:hanging="357"/>
        <w:jc w:val="center"/>
      </w:pPr>
      <w:r w:rsidRPr="006D3CF8">
        <w:t>COMMENTAIRES: À ajouter si on demande plus loin de concevoir selon ce guide : section 2.2.8.</w:t>
      </w:r>
    </w:p>
    <w:p w14:paraId="7F854EAE" w14:textId="6654D1EF" w:rsidR="002E690C" w:rsidRPr="00CE68F9" w:rsidRDefault="004F279A" w:rsidP="002E690C">
      <w:pPr>
        <w:pStyle w:val="Titre1"/>
        <w:rPr>
          <w:lang w:val="fr-FR"/>
        </w:rPr>
      </w:pPr>
      <w:bookmarkStart w:id="14" w:name="_Toc67935367"/>
      <w:bookmarkStart w:id="15" w:name="_Hlk63349601"/>
      <w:r w:rsidRPr="00CE68F9">
        <w:rPr>
          <w:lang w:val="fr-FR"/>
        </w:rPr>
        <w:t>Exigences de conception</w:t>
      </w:r>
      <w:bookmarkEnd w:id="14"/>
    </w:p>
    <w:p w14:paraId="49DC6AFB" w14:textId="13C75466" w:rsidR="008D38EB" w:rsidRPr="00CE68F9" w:rsidRDefault="008D38EB" w:rsidP="008D38EB">
      <w:pPr>
        <w:pStyle w:val="Texteprincipal"/>
        <w:rPr>
          <w:lang w:val="fr-FR"/>
        </w:rPr>
      </w:pPr>
      <w:r w:rsidRPr="00CE68F9">
        <w:rPr>
          <w:lang w:val="fr-FR"/>
        </w:rPr>
        <w:t>La conce</w:t>
      </w:r>
      <w:bookmarkEnd w:id="15"/>
      <w:r w:rsidRPr="00CE68F9">
        <w:rPr>
          <w:lang w:val="fr-FR"/>
        </w:rPr>
        <w:t xml:space="preserve">ption de la passerelle et de ses composants doit être conforme à la norme </w:t>
      </w:r>
      <w:bookmarkStart w:id="16" w:name="_Hlk63600332"/>
      <w:r w:rsidRPr="00CE68F9">
        <w:rPr>
          <w:lang w:val="fr-FR"/>
        </w:rPr>
        <w:t xml:space="preserve">CSA S6:19/S6.1:19 </w:t>
      </w:r>
      <w:r w:rsidRPr="00CE68F9">
        <w:rPr>
          <w:i/>
          <w:iCs/>
          <w:lang w:val="fr-FR"/>
        </w:rPr>
        <w:t>Code canadien sur le calcul des ponts routiers</w:t>
      </w:r>
      <w:r w:rsidRPr="00CE68F9">
        <w:rPr>
          <w:lang w:val="fr-FR"/>
        </w:rPr>
        <w:t>.</w:t>
      </w:r>
      <w:bookmarkEnd w:id="16"/>
      <w:r w:rsidR="00D86484" w:rsidRPr="00CE68F9">
        <w:rPr>
          <w:lang w:val="fr-FR"/>
        </w:rPr>
        <w:t xml:space="preserve"> Les charges de conception à considérer sont définies </w:t>
      </w:r>
      <w:r w:rsidR="00C349D4">
        <w:rPr>
          <w:lang w:val="fr-FR"/>
        </w:rPr>
        <w:t>à la section 2.2</w:t>
      </w:r>
      <w:r w:rsidR="00D86484" w:rsidRPr="00CE68F9">
        <w:rPr>
          <w:lang w:val="fr-FR"/>
        </w:rPr>
        <w:t>.</w:t>
      </w:r>
    </w:p>
    <w:p w14:paraId="6B7DFC96" w14:textId="5238C9B1" w:rsidR="00865761" w:rsidRPr="00CE68F9" w:rsidRDefault="00865761" w:rsidP="00865761">
      <w:pPr>
        <w:pStyle w:val="Titre2"/>
        <w:rPr>
          <w:lang w:val="fr-FR"/>
        </w:rPr>
      </w:pPr>
      <w:bookmarkStart w:id="17" w:name="_Toc67935368"/>
      <w:r w:rsidRPr="00CE68F9">
        <w:rPr>
          <w:lang w:val="fr-FR"/>
        </w:rPr>
        <w:t>Considérations diverses</w:t>
      </w:r>
      <w:bookmarkEnd w:id="17"/>
    </w:p>
    <w:p w14:paraId="4AAF6EC9" w14:textId="41530836" w:rsidR="00EE4187" w:rsidRDefault="006D3CF8" w:rsidP="00F82B13">
      <w:pPr>
        <w:spacing w:afterLines="120" w:after="288"/>
        <w:ind w:left="708"/>
        <w:jc w:val="both"/>
        <w:rPr>
          <w:lang w:val="fr-FR"/>
        </w:rPr>
      </w:pPr>
      <w:r>
        <w:rPr>
          <w:noProof/>
        </w:rPr>
        <mc:AlternateContent>
          <mc:Choice Requires="wps">
            <w:drawing>
              <wp:anchor distT="0" distB="0" distL="114300" distR="114300" simplePos="0" relativeHeight="251672576" behindDoc="0" locked="0" layoutInCell="1" allowOverlap="1" wp14:anchorId="296ECD78" wp14:editId="289BD95B">
                <wp:simplePos x="0" y="0"/>
                <wp:positionH relativeFrom="margin">
                  <wp:posOffset>1223406</wp:posOffset>
                </wp:positionH>
                <wp:positionV relativeFrom="paragraph">
                  <wp:posOffset>456945</wp:posOffset>
                </wp:positionV>
                <wp:extent cx="3438525" cy="3333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3438525" cy="333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3D131A7" id="Rectangle 14" o:spid="_x0000_s1026" style="position:absolute;margin-left:96.35pt;margin-top:36pt;width:270.75pt;height:26.2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" filled="f" strokecolor="red" strokeweight="1pt">
                <w10:wrap anchorx="margin"/>
              </v:rect>
            </w:pict>
          </mc:Fallback>
        </mc:AlternateContent>
      </w:r>
      <w:r w:rsidR="00EE4187" w:rsidRPr="00CE68F9">
        <w:rPr>
          <w:lang w:val="fr-FR"/>
        </w:rPr>
        <w:t xml:space="preserve">La déflection horizontale et verticale maximum sous charge non pondérée du pont piétonnier doit être inférieur ou </w:t>
      </w:r>
      <w:r w:rsidR="00EE4187" w:rsidRPr="00C00B1F">
        <w:rPr>
          <w:lang w:val="fr-FR"/>
        </w:rPr>
        <w:t>égale à</w:t>
      </w:r>
      <w:r w:rsidR="00EE4187" w:rsidRPr="00553325">
        <w:rPr>
          <w:lang w:val="fr-FR"/>
        </w:rPr>
        <w:t xml:space="preserve"> </w:t>
      </w:r>
      <w:r w:rsidR="00C00B1F" w:rsidRPr="00047DB4">
        <w:rPr>
          <w:b/>
          <w:i/>
          <w:shd w:val="clear" w:color="auto" w:fill="FFC000" w:themeFill="accent4"/>
          <w:lang w:val="fr-FR"/>
        </w:rPr>
        <w:t>[</w:t>
      </w:r>
      <w:r w:rsidR="00EE4187" w:rsidRPr="00047DB4">
        <w:rPr>
          <w:b/>
          <w:i/>
          <w:iCs/>
          <w:shd w:val="clear" w:color="auto" w:fill="FFC000" w:themeFill="accent4"/>
          <w:lang w:val="fr-FR"/>
        </w:rPr>
        <w:t>L/</w:t>
      </w:r>
      <w:r w:rsidR="00F82B13" w:rsidRPr="00047DB4">
        <w:rPr>
          <w:b/>
          <w:i/>
          <w:iCs/>
          <w:shd w:val="clear" w:color="auto" w:fill="FFC000" w:themeFill="accent4"/>
          <w:lang w:val="fr-FR"/>
        </w:rPr>
        <w:t>X</w:t>
      </w:r>
      <w:r w:rsidR="00C00B1F" w:rsidRPr="00047DB4">
        <w:rPr>
          <w:b/>
          <w:i/>
          <w:shd w:val="clear" w:color="auto" w:fill="FFC000" w:themeFill="accent4"/>
          <w:lang w:val="fr-FR"/>
        </w:rPr>
        <w:t>]</w:t>
      </w:r>
      <w:r w:rsidR="00BE387D" w:rsidRPr="00553325">
        <w:rPr>
          <w:lang w:val="fr-FR"/>
        </w:rPr>
        <w:t xml:space="preserve"> </w:t>
      </w:r>
      <w:r w:rsidR="00BE387D" w:rsidRPr="00BE387D">
        <w:rPr>
          <w:lang w:val="fr-FR"/>
        </w:rPr>
        <w:t xml:space="preserve">où </w:t>
      </w:r>
      <w:proofErr w:type="spellStart"/>
      <w:r w:rsidR="0046051B" w:rsidRPr="0046051B">
        <w:rPr>
          <w:i/>
          <w:iCs/>
          <w:lang w:val="fr-FR"/>
        </w:rPr>
        <w:t>L</w:t>
      </w:r>
      <w:r w:rsidR="0046051B">
        <w:rPr>
          <w:lang w:val="fr-FR"/>
        </w:rPr>
        <w:t xml:space="preserve"> </w:t>
      </w:r>
      <w:r w:rsidR="00BE387D" w:rsidRPr="00BE387D">
        <w:rPr>
          <w:lang w:val="fr-FR"/>
        </w:rPr>
        <w:t>est</w:t>
      </w:r>
      <w:proofErr w:type="spellEnd"/>
      <w:r w:rsidR="00BE387D" w:rsidRPr="00BE387D">
        <w:rPr>
          <w:lang w:val="fr-FR"/>
        </w:rPr>
        <w:t xml:space="preserve"> à la portée de la passerelle.</w:t>
      </w:r>
    </w:p>
    <w:p w14:paraId="768A2102" w14:textId="5068DB7A" w:rsidR="006D3CF8" w:rsidRPr="00BE387D" w:rsidRDefault="006D3CF8" w:rsidP="00B548D2">
      <w:pPr>
        <w:spacing w:afterLines="120" w:after="288"/>
        <w:ind w:left="708"/>
        <w:jc w:val="center"/>
        <w:rPr>
          <w:lang w:val="fr-FR"/>
        </w:rPr>
      </w:pPr>
      <w:r>
        <w:rPr>
          <w:lang w:val="fr-FR"/>
        </w:rPr>
        <w:t>COMMENTAIRES : Il est suggéré de prendre L/360.</w:t>
      </w:r>
    </w:p>
    <w:p w14:paraId="4380DD67" w14:textId="355C488C" w:rsidR="00865761" w:rsidRPr="00CE68F9" w:rsidRDefault="00865761" w:rsidP="00EE4187">
      <w:pPr>
        <w:pStyle w:val="Texteprincipal"/>
        <w:spacing w:afterLines="120" w:after="288"/>
        <w:rPr>
          <w:rFonts w:cstheme="minorHAnsi"/>
          <w:lang w:val="fr-FR"/>
        </w:rPr>
      </w:pPr>
      <w:r w:rsidRPr="00CE68F9">
        <w:rPr>
          <w:lang w:val="fr-FR"/>
        </w:rPr>
        <w:t xml:space="preserve">La résistance des joints soudées ou boulonnés doivent être dimensionnés pour résister </w:t>
      </w:r>
      <w:r w:rsidRPr="00F82B13">
        <w:rPr>
          <w:lang w:val="fr-FR"/>
        </w:rPr>
        <w:t>à</w:t>
      </w:r>
      <w:r w:rsidRPr="00261988">
        <w:rPr>
          <w:lang w:val="fr-FR"/>
        </w:rPr>
        <w:t xml:space="preserve"> </w:t>
      </w:r>
      <w:r w:rsidRPr="00CE68F9">
        <w:rPr>
          <w:lang w:val="fr-FR"/>
        </w:rPr>
        <w:t>un effort minimal correspondant</w:t>
      </w:r>
      <w:r w:rsidR="00393E8E">
        <w:rPr>
          <w:lang w:val="fr-FR"/>
        </w:rPr>
        <w:t xml:space="preserve"> </w:t>
      </w:r>
      <w:sdt>
        <w:sdtPr>
          <w:rPr>
            <w:shd w:val="clear" w:color="auto" w:fill="BDD6EE" w:themeFill="accent5" w:themeFillTint="66"/>
            <w:lang w:val="fr-FR"/>
          </w:rPr>
          <w:id w:val="1515646828"/>
          <w:placeholder>
            <w:docPart w:val="DefaultPlaceholder_-1854013439"/>
          </w:placeholder>
          <w:comboBox>
            <w:listItem w:displayText="(choisissez un élément)" w:value="(choisissez un élément)"/>
            <w:listItem w:displayText="à 75% de la résistance pondérée de la membrure (CSA S6:19)" w:value="à 75% de la résistance pondérée de la membrure (CSA S6:19)"/>
            <w:listItem w:displayText="aux efforts calculés au joint ou à l'assemblage" w:value="aux efforts calculés au joint ou à l'assemblage"/>
          </w:comboBox>
        </w:sdtPr>
        <w:sdtEndPr/>
        <w:sdtContent>
          <w:r w:rsidR="00393E8E" w:rsidRPr="00393E8E">
            <w:rPr>
              <w:shd w:val="clear" w:color="auto" w:fill="BDD6EE" w:themeFill="accent5" w:themeFillTint="66"/>
              <w:lang w:val="fr-FR"/>
            </w:rPr>
            <w:t>(choisissez un élément)</w:t>
          </w:r>
        </w:sdtContent>
      </w:sdt>
      <w:r w:rsidR="00393E8E">
        <w:rPr>
          <w:lang w:val="fr-FR"/>
        </w:rPr>
        <w:t>.</w:t>
      </w:r>
    </w:p>
    <w:p w14:paraId="51E8C9AB" w14:textId="0434CEF9" w:rsidR="008355D4" w:rsidRPr="00CE68F9" w:rsidRDefault="008355D4" w:rsidP="00865761">
      <w:pPr>
        <w:pStyle w:val="Texteprincipal"/>
        <w:rPr>
          <w:lang w:val="fr-FR"/>
        </w:rPr>
      </w:pPr>
      <w:r w:rsidRPr="00CE68F9">
        <w:rPr>
          <w:lang w:val="fr-FR"/>
        </w:rPr>
        <w:t>Des trous de drainage doivent être prévus au bas de tous les profilées fermés.</w:t>
      </w:r>
    </w:p>
    <w:p w14:paraId="6BA8CD05" w14:textId="4BC611FE" w:rsidR="008355D4" w:rsidRPr="00CE68F9" w:rsidRDefault="008355D4" w:rsidP="00865761">
      <w:pPr>
        <w:pStyle w:val="Texteprincipal"/>
        <w:rPr>
          <w:rFonts w:cstheme="minorHAnsi"/>
          <w:lang w:val="fr-FR"/>
        </w:rPr>
      </w:pPr>
      <w:r w:rsidRPr="00CE68F9">
        <w:rPr>
          <w:lang w:val="fr-FR"/>
        </w:rPr>
        <w:t>La conception parasismique des passerelles à poutres triangulé</w:t>
      </w:r>
      <w:r w:rsidR="00C24083">
        <w:rPr>
          <w:lang w:val="fr-FR"/>
        </w:rPr>
        <w:t>e</w:t>
      </w:r>
      <w:r w:rsidRPr="00CE68F9">
        <w:rPr>
          <w:lang w:val="fr-FR"/>
        </w:rPr>
        <w:t xml:space="preserve">s doit être conforme à </w:t>
      </w:r>
      <w:r w:rsidRPr="00CE68F9">
        <w:rPr>
          <w:rFonts w:cstheme="minorHAnsi"/>
          <w:lang w:val="fr-FR"/>
        </w:rPr>
        <w:t xml:space="preserve">CSA S6 :19 </w:t>
      </w:r>
      <w:r w:rsidRPr="00CE68F9">
        <w:rPr>
          <w:sz w:val="26"/>
          <w:szCs w:val="26"/>
          <w:lang w:val="fr-FR"/>
        </w:rPr>
        <w:t>§</w:t>
      </w:r>
      <w:r w:rsidRPr="00CE68F9">
        <w:rPr>
          <w:rFonts w:cstheme="minorHAnsi"/>
          <w:lang w:val="fr-FR"/>
        </w:rPr>
        <w:t xml:space="preserve">4.4.5.1 et </w:t>
      </w:r>
      <w:r w:rsidR="005F7184" w:rsidRPr="00CE68F9">
        <w:rPr>
          <w:sz w:val="26"/>
          <w:szCs w:val="26"/>
          <w:lang w:val="fr-FR"/>
        </w:rPr>
        <w:t>§</w:t>
      </w:r>
      <w:r w:rsidRPr="00CE68F9">
        <w:rPr>
          <w:rFonts w:cstheme="minorHAnsi"/>
          <w:lang w:val="fr-FR"/>
        </w:rPr>
        <w:t>4.4.5.2.2.</w:t>
      </w:r>
    </w:p>
    <w:p w14:paraId="5B93914C" w14:textId="6BF99CA8" w:rsidR="002C4130" w:rsidRDefault="00C00B1F" w:rsidP="00865761">
      <w:pPr>
        <w:pStyle w:val="Texteprincipal"/>
        <w:rPr>
          <w:lang w:val="en-US"/>
        </w:rPr>
      </w:pPr>
      <w:r w:rsidRPr="00393E8E">
        <w:rPr>
          <w:rFonts w:cstheme="minorHAnsi"/>
          <w:lang w:val="en-US"/>
        </w:rPr>
        <w:t>[</w:t>
      </w:r>
      <w:r w:rsidR="002C4130" w:rsidRPr="00393E8E">
        <w:rPr>
          <w:rFonts w:cstheme="minorHAnsi"/>
          <w:lang w:val="en-US"/>
        </w:rPr>
        <w:t xml:space="preserve">La </w:t>
      </w:r>
      <w:proofErr w:type="spellStart"/>
      <w:r w:rsidR="002C4130" w:rsidRPr="00393E8E">
        <w:rPr>
          <w:rFonts w:cstheme="minorHAnsi"/>
          <w:lang w:val="en-US"/>
        </w:rPr>
        <w:t>stabilité</w:t>
      </w:r>
      <w:proofErr w:type="spellEnd"/>
      <w:r w:rsidR="002C4130" w:rsidRPr="00393E8E">
        <w:rPr>
          <w:rFonts w:cstheme="minorHAnsi"/>
          <w:lang w:val="en-US"/>
        </w:rPr>
        <w:t xml:space="preserve"> des </w:t>
      </w:r>
      <w:proofErr w:type="spellStart"/>
      <w:r w:rsidR="002C4130" w:rsidRPr="00393E8E">
        <w:rPr>
          <w:rFonts w:cstheme="minorHAnsi"/>
          <w:lang w:val="en-US"/>
        </w:rPr>
        <w:t>cordes</w:t>
      </w:r>
      <w:proofErr w:type="spellEnd"/>
      <w:r w:rsidR="002C4130" w:rsidRPr="00393E8E">
        <w:rPr>
          <w:rFonts w:cstheme="minorHAnsi"/>
          <w:lang w:val="en-US"/>
        </w:rPr>
        <w:t xml:space="preserve"> </w:t>
      </w:r>
      <w:proofErr w:type="spellStart"/>
      <w:r w:rsidR="002C4130" w:rsidRPr="00393E8E">
        <w:rPr>
          <w:rFonts w:cstheme="minorHAnsi"/>
          <w:lang w:val="en-US"/>
        </w:rPr>
        <w:t>comprimées</w:t>
      </w:r>
      <w:proofErr w:type="spellEnd"/>
      <w:r w:rsidR="002C4130" w:rsidRPr="00393E8E">
        <w:rPr>
          <w:rFonts w:cstheme="minorHAnsi"/>
          <w:lang w:val="en-US"/>
        </w:rPr>
        <w:t xml:space="preserve"> </w:t>
      </w:r>
      <w:proofErr w:type="spellStart"/>
      <w:r w:rsidR="002C4130" w:rsidRPr="00393E8E">
        <w:rPr>
          <w:rFonts w:cstheme="minorHAnsi"/>
          <w:lang w:val="en-US"/>
        </w:rPr>
        <w:t>doit</w:t>
      </w:r>
      <w:proofErr w:type="spellEnd"/>
      <w:r w:rsidR="002C4130" w:rsidRPr="00393E8E">
        <w:rPr>
          <w:rFonts w:cstheme="minorHAnsi"/>
          <w:lang w:val="en-US"/>
        </w:rPr>
        <w:t xml:space="preserve"> </w:t>
      </w:r>
      <w:proofErr w:type="spellStart"/>
      <w:r w:rsidR="002C4130" w:rsidRPr="00393E8E">
        <w:rPr>
          <w:rFonts w:cstheme="minorHAnsi"/>
          <w:lang w:val="en-US"/>
        </w:rPr>
        <w:t>être</w:t>
      </w:r>
      <w:proofErr w:type="spellEnd"/>
      <w:r w:rsidR="002C4130" w:rsidRPr="00393E8E">
        <w:rPr>
          <w:rFonts w:cstheme="minorHAnsi"/>
          <w:lang w:val="en-US"/>
        </w:rPr>
        <w:t xml:space="preserve"> </w:t>
      </w:r>
      <w:proofErr w:type="spellStart"/>
      <w:r w:rsidR="002C4130" w:rsidRPr="00393E8E">
        <w:rPr>
          <w:rFonts w:cstheme="minorHAnsi"/>
          <w:lang w:val="en-US"/>
        </w:rPr>
        <w:t>analysée</w:t>
      </w:r>
      <w:proofErr w:type="spellEnd"/>
      <w:r w:rsidR="002C4130" w:rsidRPr="00393E8E">
        <w:rPr>
          <w:rFonts w:cstheme="minorHAnsi"/>
          <w:lang w:val="en-US"/>
        </w:rPr>
        <w:t xml:space="preserve"> </w:t>
      </w:r>
      <w:proofErr w:type="spellStart"/>
      <w:r w:rsidR="002C4130" w:rsidRPr="00393E8E">
        <w:rPr>
          <w:rFonts w:cstheme="minorHAnsi"/>
          <w:lang w:val="en-US"/>
        </w:rPr>
        <w:t>selon</w:t>
      </w:r>
      <w:proofErr w:type="spellEnd"/>
      <w:r w:rsidR="002C4130" w:rsidRPr="00393E8E">
        <w:rPr>
          <w:rFonts w:cstheme="minorHAnsi"/>
          <w:lang w:val="en-US"/>
        </w:rPr>
        <w:t xml:space="preserve"> </w:t>
      </w:r>
      <w:r w:rsidRPr="00393E8E">
        <w:rPr>
          <w:rFonts w:cstheme="minorHAnsi"/>
          <w:lang w:val="en-US"/>
        </w:rPr>
        <w:t>[</w:t>
      </w:r>
      <w:r w:rsidR="002C4130" w:rsidRPr="00393E8E">
        <w:rPr>
          <w:rFonts w:cstheme="minorHAnsi"/>
          <w:lang w:val="en-US"/>
        </w:rPr>
        <w:t xml:space="preserve">CSA </w:t>
      </w:r>
      <w:proofErr w:type="gramStart"/>
      <w:r w:rsidR="002C4130" w:rsidRPr="00393E8E">
        <w:rPr>
          <w:rFonts w:cstheme="minorHAnsi"/>
          <w:lang w:val="en-US"/>
        </w:rPr>
        <w:t>S6 :</w:t>
      </w:r>
      <w:proofErr w:type="gramEnd"/>
      <w:r w:rsidR="002C4130" w:rsidRPr="00393E8E">
        <w:rPr>
          <w:rFonts w:cstheme="minorHAnsi"/>
          <w:lang w:val="en-US"/>
        </w:rPr>
        <w:t xml:space="preserve">19 </w:t>
      </w:r>
      <w:r w:rsidR="002C4130" w:rsidRPr="00393E8E">
        <w:rPr>
          <w:sz w:val="26"/>
          <w:szCs w:val="26"/>
          <w:lang w:val="en-US"/>
        </w:rPr>
        <w:t xml:space="preserve">§A5.2 </w:t>
      </w:r>
      <w:r w:rsidR="002C4130" w:rsidRPr="009F2022">
        <w:rPr>
          <w:b/>
          <w:sz w:val="26"/>
          <w:szCs w:val="26"/>
          <w:lang w:val="en-US"/>
        </w:rPr>
        <w:t>OU</w:t>
      </w:r>
      <w:r w:rsidR="002C4130" w:rsidRPr="00393E8E">
        <w:rPr>
          <w:sz w:val="26"/>
          <w:szCs w:val="26"/>
          <w:lang w:val="en-US"/>
        </w:rPr>
        <w:t xml:space="preserve"> </w:t>
      </w:r>
      <w:r w:rsidR="002C4130" w:rsidRPr="00393E8E">
        <w:rPr>
          <w:lang w:val="en-US"/>
        </w:rPr>
        <w:t xml:space="preserve">AASHTO LRFD </w:t>
      </w:r>
      <w:r w:rsidR="002C4130" w:rsidRPr="0098644E">
        <w:rPr>
          <w:i/>
          <w:lang w:val="en-US"/>
        </w:rPr>
        <w:t>Guide Specifications for the Design of Pedestrian Bridges</w:t>
      </w:r>
      <w:r w:rsidR="002C4130" w:rsidRPr="00393E8E">
        <w:rPr>
          <w:lang w:val="en-US"/>
        </w:rPr>
        <w:t xml:space="preserve"> </w:t>
      </w:r>
      <w:r w:rsidR="002C4130" w:rsidRPr="009F2022">
        <w:rPr>
          <w:b/>
          <w:lang w:val="en-US"/>
        </w:rPr>
        <w:t>OU</w:t>
      </w:r>
      <w:r w:rsidR="002C4130" w:rsidRPr="00393E8E">
        <w:rPr>
          <w:lang w:val="en-US"/>
        </w:rPr>
        <w:t xml:space="preserve"> </w:t>
      </w:r>
      <w:r w:rsidR="00766CD4" w:rsidRPr="00393E8E">
        <w:rPr>
          <w:lang w:val="en-US"/>
        </w:rPr>
        <w:t xml:space="preserve">Timoshenko and Gere, 1961, </w:t>
      </w:r>
      <w:r w:rsidR="00766CD4" w:rsidRPr="0098644E">
        <w:rPr>
          <w:i/>
          <w:lang w:val="en-US"/>
        </w:rPr>
        <w:t xml:space="preserve">Theory </w:t>
      </w:r>
      <w:r w:rsidR="005F7184" w:rsidRPr="0098644E">
        <w:rPr>
          <w:i/>
          <w:lang w:val="en-US"/>
        </w:rPr>
        <w:t xml:space="preserve">of </w:t>
      </w:r>
      <w:r w:rsidR="00766CD4" w:rsidRPr="0098644E">
        <w:rPr>
          <w:i/>
          <w:lang w:val="en-US"/>
        </w:rPr>
        <w:t>Elastic Stability</w:t>
      </w:r>
      <w:r w:rsidR="00766CD4" w:rsidRPr="00393E8E">
        <w:rPr>
          <w:lang w:val="en-US"/>
        </w:rPr>
        <w:t>, McGraw-Hill</w:t>
      </w:r>
      <w:r w:rsidRPr="00393E8E">
        <w:rPr>
          <w:lang w:val="en-US"/>
        </w:rPr>
        <w:t>]</w:t>
      </w:r>
      <w:r w:rsidR="00766CD4" w:rsidRPr="00393E8E">
        <w:rPr>
          <w:lang w:val="en-US"/>
        </w:rPr>
        <w:t>.</w:t>
      </w:r>
      <w:r w:rsidRPr="00393E8E">
        <w:rPr>
          <w:lang w:val="en-US"/>
        </w:rPr>
        <w:t>]</w:t>
      </w:r>
    </w:p>
    <w:p w14:paraId="61FBDBEE" w14:textId="584F387B" w:rsidR="00393E8E" w:rsidRDefault="00393E8E" w:rsidP="00865761">
      <w:pPr>
        <w:pStyle w:val="Texteprincipal"/>
        <w:rPr>
          <w:lang w:val="en-US"/>
        </w:rPr>
      </w:pPr>
      <w:r>
        <w:rPr>
          <w:noProof/>
        </w:rPr>
        <mc:AlternateContent>
          <mc:Choice Requires="wps">
            <w:drawing>
              <wp:anchor distT="0" distB="0" distL="114300" distR="114300" simplePos="0" relativeHeight="251673600" behindDoc="0" locked="0" layoutInCell="1" allowOverlap="1" wp14:anchorId="72369908" wp14:editId="4D3FF848">
                <wp:simplePos x="0" y="0"/>
                <wp:positionH relativeFrom="margin">
                  <wp:align>right</wp:align>
                </wp:positionH>
                <wp:positionV relativeFrom="paragraph">
                  <wp:posOffset>147666</wp:posOffset>
                </wp:positionV>
                <wp:extent cx="5023262" cy="617517"/>
                <wp:effectExtent l="0" t="0" r="25400" b="11430"/>
                <wp:wrapNone/>
                <wp:docPr id="15" name="Rectangle 15"/>
                <wp:cNvGraphicFramePr/>
                <a:graphic xmlns:a="http://schemas.openxmlformats.org/drawingml/2006/main">
                  <a:graphicData uri="http://schemas.microsoft.com/office/word/2010/wordprocessingShape">
                    <wps:wsp>
                      <wps:cNvSpPr/>
                      <wps:spPr>
                        <a:xfrm>
                          <a:off x="0" y="0"/>
                          <a:ext cx="5023262" cy="61751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DB58702" id="Rectangle 15" o:spid="_x0000_s1026" style="position:absolute;margin-left:344.35pt;margin-top:11.65pt;width:395.55pt;height:48.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" filled="f" strokecolor="red" strokeweight="1pt">
                <w10:wrap anchorx="margin"/>
              </v:rect>
            </w:pict>
          </mc:Fallback>
        </mc:AlternateContent>
      </w:r>
    </w:p>
    <w:p w14:paraId="1E4D2BB9" w14:textId="09144A9F" w:rsidR="00393E8E" w:rsidRPr="00393E8E" w:rsidRDefault="00393E8E" w:rsidP="00B548D2">
      <w:pPr>
        <w:pStyle w:val="Texteprincipal"/>
        <w:ind w:left="708"/>
        <w:jc w:val="center"/>
      </w:pPr>
      <w:r w:rsidRPr="00393E8E">
        <w:t>COMMENTAIRES: À insérer dans le cas d’une pas</w:t>
      </w:r>
      <w:r>
        <w:t>serelle à section ouverte, c’est-à-dire,</w:t>
      </w:r>
      <w:r w:rsidRPr="00393E8E">
        <w:t xml:space="preserve"> sans treillis supérieur.</w:t>
      </w:r>
    </w:p>
    <w:p w14:paraId="19CE53DE" w14:textId="77777777" w:rsidR="00393E8E" w:rsidRPr="00393E8E" w:rsidRDefault="00393E8E" w:rsidP="00865761">
      <w:pPr>
        <w:pStyle w:val="Texteprincipal"/>
      </w:pPr>
    </w:p>
    <w:p w14:paraId="0721199B" w14:textId="77777777" w:rsidR="00EE4187" w:rsidRPr="00CE68F9" w:rsidRDefault="00EE4187" w:rsidP="00EE4187">
      <w:pPr>
        <w:pStyle w:val="Texteprincipal"/>
        <w:rPr>
          <w:lang w:val="fr-FR"/>
        </w:rPr>
      </w:pPr>
      <w:r w:rsidRPr="00CE68F9">
        <w:rPr>
          <w:lang w:val="fr-FR"/>
        </w:rPr>
        <w:t>La conception des joints soudés doit prendre en considération tant la résistance des soudures que celle des zones affectées par la chaleur.</w:t>
      </w:r>
    </w:p>
    <w:p w14:paraId="2DAC9E11" w14:textId="77777777" w:rsidR="00865761" w:rsidRPr="00CE68F9" w:rsidRDefault="00865761" w:rsidP="00865761">
      <w:pPr>
        <w:rPr>
          <w:lang w:val="fr-FR"/>
        </w:rPr>
      </w:pPr>
    </w:p>
    <w:p w14:paraId="5B4FECC5" w14:textId="77777777" w:rsidR="00865761" w:rsidRPr="00CE68F9" w:rsidRDefault="00865761" w:rsidP="00865761">
      <w:pPr>
        <w:pStyle w:val="Titre2"/>
        <w:rPr>
          <w:lang w:val="fr-FR"/>
        </w:rPr>
      </w:pPr>
      <w:bookmarkStart w:id="18" w:name="_Toc67935369"/>
      <w:r w:rsidRPr="00CE68F9">
        <w:rPr>
          <w:lang w:val="fr-FR"/>
        </w:rPr>
        <w:lastRenderedPageBreak/>
        <w:t>La définition des charges</w:t>
      </w:r>
      <w:bookmarkEnd w:id="18"/>
    </w:p>
    <w:p w14:paraId="1B1757C1" w14:textId="6BF8AB89" w:rsidR="009C0EF3" w:rsidRPr="00CE68F9" w:rsidRDefault="009C0EF3" w:rsidP="009C0EF3">
      <w:pPr>
        <w:pStyle w:val="Titre3"/>
        <w:rPr>
          <w:lang w:val="fr-FR"/>
        </w:rPr>
      </w:pPr>
      <w:bookmarkStart w:id="19" w:name="_Toc67935370"/>
      <w:r w:rsidRPr="00CE68F9">
        <w:rPr>
          <w:lang w:val="fr-FR"/>
        </w:rPr>
        <w:t>Charge morte</w:t>
      </w:r>
      <w:bookmarkEnd w:id="19"/>
    </w:p>
    <w:p w14:paraId="70E0179A" w14:textId="51595D32" w:rsidR="00E463E5" w:rsidRPr="00CE68F9" w:rsidRDefault="00E463E5" w:rsidP="00E463E5">
      <w:pPr>
        <w:pStyle w:val="Texteprincipal"/>
        <w:rPr>
          <w:lang w:val="fr-FR"/>
        </w:rPr>
      </w:pPr>
      <w:r w:rsidRPr="00CE68F9">
        <w:rPr>
          <w:lang w:val="fr-FR"/>
        </w:rPr>
        <w:t>La charge morte est constituée du poids de l’ossature d’aluminium ayant une densité, de 2700 kg/m</w:t>
      </w:r>
      <w:r w:rsidRPr="00CE68F9">
        <w:rPr>
          <w:vertAlign w:val="superscript"/>
          <w:lang w:val="fr-FR"/>
        </w:rPr>
        <w:t>3</w:t>
      </w:r>
      <w:r w:rsidRPr="00CE68F9">
        <w:rPr>
          <w:lang w:val="fr-FR"/>
        </w:rPr>
        <w:t>, du poids du platelage et du revêtement (kPa) et du poids des accessoires tels que les luminaires, les chasse-roues, les garde</w:t>
      </w:r>
      <w:r w:rsidR="00261988">
        <w:rPr>
          <w:lang w:val="fr-FR"/>
        </w:rPr>
        <w:t>-</w:t>
      </w:r>
      <w:r w:rsidRPr="00CE68F9">
        <w:rPr>
          <w:lang w:val="fr-FR"/>
        </w:rPr>
        <w:t>corps et/ou barrières dissuasives et tout autre élément permanent de la structure.</w:t>
      </w:r>
    </w:p>
    <w:p w14:paraId="5FF65BE4" w14:textId="77777777" w:rsidR="00E463E5" w:rsidRPr="00CE68F9" w:rsidRDefault="00E463E5" w:rsidP="009C0EF3">
      <w:pPr>
        <w:pStyle w:val="Titre3"/>
        <w:rPr>
          <w:lang w:val="fr-FR"/>
        </w:rPr>
      </w:pPr>
      <w:bookmarkStart w:id="20" w:name="_Toc67935371"/>
      <w:r w:rsidRPr="00CE68F9">
        <w:rPr>
          <w:lang w:val="fr-FR"/>
        </w:rPr>
        <w:t>Surcharge piétonne</w:t>
      </w:r>
      <w:bookmarkEnd w:id="20"/>
    </w:p>
    <w:p w14:paraId="09302342" w14:textId="7E62760E" w:rsidR="00E463E5" w:rsidRPr="00CE68F9" w:rsidRDefault="00E463E5" w:rsidP="00E463E5">
      <w:pPr>
        <w:pStyle w:val="Texteprincipal"/>
        <w:rPr>
          <w:lang w:val="fr-FR"/>
        </w:rPr>
      </w:pPr>
      <w:r w:rsidRPr="00CE68F9">
        <w:rPr>
          <w:lang w:val="fr-FR"/>
        </w:rPr>
        <w:t>Une surcharge piétonne maximale</w:t>
      </w:r>
      <w:r w:rsidR="00F005D5">
        <w:rPr>
          <w:lang w:val="fr-FR"/>
        </w:rPr>
        <w:t xml:space="preserve"> </w:t>
      </w:r>
      <w:sdt>
        <w:sdtPr>
          <w:rPr>
            <w:shd w:val="clear" w:color="auto" w:fill="BDD6EE" w:themeFill="accent5" w:themeFillTint="66"/>
          </w:rPr>
          <w:id w:val="2053105505"/>
          <w:placeholder>
            <w:docPart w:val="DefaultPlaceholder_-1854013439"/>
          </w:placeholder>
          <w:comboBox>
            <w:listItem w:displayText="(choisissez un élément)" w:value="(choisissez un élément)"/>
            <w:listItem w:displayText="de x kPa" w:value="de x kPa"/>
            <w:listItem w:displayText="calculée selon CSA S6:19" w:value="calculée selon CSA S6:19"/>
          </w:comboBox>
        </w:sdtPr>
        <w:sdtEndPr/>
        <w:sdtContent>
          <w:r w:rsidR="00F005D5" w:rsidRPr="005B7138">
            <w:rPr>
              <w:shd w:val="clear" w:color="auto" w:fill="BDD6EE" w:themeFill="accent5" w:themeFillTint="66"/>
            </w:rPr>
            <w:t>(choisissez un élément)</w:t>
          </w:r>
        </w:sdtContent>
      </w:sdt>
      <w:r w:rsidRPr="00CE68F9">
        <w:rPr>
          <w:lang w:val="fr-FR"/>
        </w:rPr>
        <w:t xml:space="preserve"> répartie uniformément doit être prise en considération dans la conception de la passerelle et de ses composants.</w:t>
      </w:r>
      <w:r w:rsidR="00776241" w:rsidRPr="00CE68F9">
        <w:rPr>
          <w:lang w:val="fr-FR"/>
        </w:rPr>
        <w:t xml:space="preserve"> </w:t>
      </w:r>
    </w:p>
    <w:p w14:paraId="0A976E34" w14:textId="389AA2CB" w:rsidR="00E463E5" w:rsidRPr="00CE68F9" w:rsidRDefault="00E463E5" w:rsidP="009C0EF3">
      <w:pPr>
        <w:pStyle w:val="Titre3"/>
        <w:rPr>
          <w:lang w:val="fr-FR"/>
        </w:rPr>
      </w:pPr>
      <w:bookmarkStart w:id="21" w:name="_Toc67935372"/>
      <w:r w:rsidRPr="00CE68F9">
        <w:rPr>
          <w:lang w:val="fr-FR"/>
        </w:rPr>
        <w:t>Charges due</w:t>
      </w:r>
      <w:r w:rsidR="00376BC8" w:rsidRPr="00CE68F9">
        <w:rPr>
          <w:lang w:val="fr-FR"/>
        </w:rPr>
        <w:t>s</w:t>
      </w:r>
      <w:r w:rsidRPr="00CE68F9">
        <w:rPr>
          <w:lang w:val="fr-FR"/>
        </w:rPr>
        <w:t xml:space="preserve"> </w:t>
      </w:r>
      <w:r w:rsidR="00376BC8" w:rsidRPr="00CE68F9">
        <w:rPr>
          <w:lang w:val="fr-FR"/>
        </w:rPr>
        <w:t>au vent</w:t>
      </w:r>
      <w:bookmarkEnd w:id="21"/>
    </w:p>
    <w:p w14:paraId="1AF3F21A" w14:textId="3FDA3583" w:rsidR="00E76739" w:rsidRDefault="00E463E5" w:rsidP="008F1006">
      <w:pPr>
        <w:pStyle w:val="Texteprincipal"/>
        <w:rPr>
          <w:rFonts w:cstheme="minorHAnsi"/>
          <w:lang w:val="fr-FR"/>
        </w:rPr>
      </w:pPr>
      <w:r w:rsidRPr="00CE68F9">
        <w:rPr>
          <w:rFonts w:cstheme="minorHAnsi"/>
          <w:lang w:val="fr-FR"/>
        </w:rPr>
        <w:t xml:space="preserve">Le calcul </w:t>
      </w:r>
      <w:r w:rsidR="0001061E" w:rsidRPr="00CE68F9">
        <w:rPr>
          <w:rFonts w:cstheme="minorHAnsi"/>
          <w:lang w:val="fr-FR"/>
        </w:rPr>
        <w:t xml:space="preserve">de la pression </w:t>
      </w:r>
      <w:r w:rsidR="00376BC8" w:rsidRPr="00CE68F9">
        <w:rPr>
          <w:rFonts w:cstheme="minorHAnsi"/>
          <w:lang w:val="fr-FR"/>
        </w:rPr>
        <w:t>horizontale</w:t>
      </w:r>
      <w:r w:rsidR="007B0E75">
        <w:rPr>
          <w:rFonts w:cstheme="minorHAnsi"/>
          <w:lang w:val="fr-FR"/>
        </w:rPr>
        <w:t xml:space="preserve"> </w:t>
      </w:r>
      <w:r w:rsidR="00376BC8" w:rsidRPr="00CE68F9">
        <w:rPr>
          <w:rFonts w:cstheme="minorHAnsi"/>
          <w:lang w:val="fr-FR"/>
        </w:rPr>
        <w:t xml:space="preserve">due à la traînée </w:t>
      </w:r>
      <w:r w:rsidR="0098644E">
        <w:rPr>
          <w:rFonts w:cstheme="minorHAnsi"/>
          <w:lang w:val="fr-FR"/>
        </w:rPr>
        <w:t>à appliquer</w:t>
      </w:r>
      <w:r w:rsidR="0001061E" w:rsidRPr="00CE68F9">
        <w:rPr>
          <w:rFonts w:cstheme="minorHAnsi"/>
          <w:lang w:val="fr-FR"/>
        </w:rPr>
        <w:t xml:space="preserve"> sur la structure se fait à l’aide de </w:t>
      </w:r>
      <w:r w:rsidR="00746D17" w:rsidRPr="00CE68F9">
        <w:rPr>
          <w:rFonts w:cstheme="minorHAnsi"/>
          <w:lang w:val="fr-FR"/>
        </w:rPr>
        <w:t>l’</w:t>
      </w:r>
      <w:r w:rsidR="004478CD" w:rsidRPr="00CE68F9">
        <w:rPr>
          <w:rFonts w:cstheme="minorHAnsi"/>
          <w:lang w:val="fr-FR"/>
        </w:rPr>
        <w:t>article 3.</w:t>
      </w:r>
      <w:r w:rsidR="0001061E" w:rsidRPr="00CE68F9">
        <w:rPr>
          <w:rFonts w:cstheme="minorHAnsi"/>
          <w:lang w:val="fr-FR"/>
        </w:rPr>
        <w:t>10 de</w:t>
      </w:r>
      <w:r w:rsidR="004478CD" w:rsidRPr="00CE68F9">
        <w:rPr>
          <w:rFonts w:cstheme="minorHAnsi"/>
          <w:lang w:val="fr-FR"/>
        </w:rPr>
        <w:t xml:space="preserve"> CSA S6 :1</w:t>
      </w:r>
      <w:r w:rsidR="00C349D4">
        <w:rPr>
          <w:rFonts w:cstheme="minorHAnsi"/>
          <w:lang w:val="fr-FR"/>
        </w:rPr>
        <w:t>9</w:t>
      </w:r>
      <w:r w:rsidR="004478CD" w:rsidRPr="00CE68F9">
        <w:rPr>
          <w:rFonts w:cstheme="minorHAnsi"/>
          <w:lang w:val="fr-FR"/>
        </w:rPr>
        <w:t>.</w:t>
      </w:r>
      <w:r w:rsidR="0001061E" w:rsidRPr="00CE68F9">
        <w:rPr>
          <w:rFonts w:cstheme="minorHAnsi"/>
          <w:lang w:val="fr-FR"/>
        </w:rPr>
        <w:t xml:space="preserve"> </w:t>
      </w:r>
      <w:r w:rsidR="00261988">
        <w:rPr>
          <w:rFonts w:cstheme="minorHAnsi"/>
          <w:lang w:val="fr-FR"/>
        </w:rPr>
        <w:t>La pression du vent de référence</w:t>
      </w:r>
      <w:r w:rsidR="00042118">
        <w:rPr>
          <w:rFonts w:cstheme="minorHAnsi"/>
          <w:lang w:val="fr-FR"/>
        </w:rPr>
        <w:t xml:space="preserve"> </w:t>
      </w:r>
      <w:r w:rsidR="00042118" w:rsidRPr="00042118">
        <w:rPr>
          <w:rFonts w:cstheme="minorHAnsi"/>
          <w:i/>
          <w:iCs/>
          <w:lang w:val="fr-FR"/>
        </w:rPr>
        <w:t>q</w:t>
      </w:r>
      <w:r w:rsidR="00261988">
        <w:rPr>
          <w:rFonts w:cstheme="minorHAnsi"/>
          <w:lang w:val="fr-FR"/>
        </w:rPr>
        <w:t xml:space="preserve"> est </w:t>
      </w:r>
      <w:sdt>
        <w:sdtPr>
          <w:rPr>
            <w:shd w:val="clear" w:color="auto" w:fill="BDD6EE" w:themeFill="accent5" w:themeFillTint="66"/>
          </w:rPr>
          <w:id w:val="1295481920"/>
          <w:placeholder>
            <w:docPart w:val="DefaultPlaceholder_-1854013439"/>
          </w:placeholder>
          <w:comboBox>
            <w:listItem w:displayText="(choisissez un élément)" w:value="(choisissez un élément)"/>
            <w:listItem w:displayText="définie au tableau A3.1.1 de CSA S6:19" w:value="définie au tableau A3.1.1 de CSA S6:19"/>
            <w:listItem w:displayText="de x kPa" w:value="de x kPa"/>
          </w:comboBox>
        </w:sdtPr>
        <w:sdtEndPr/>
        <w:sdtContent>
          <w:r w:rsidR="00F005D5" w:rsidRPr="005B7138">
            <w:rPr>
              <w:shd w:val="clear" w:color="auto" w:fill="BDD6EE" w:themeFill="accent5" w:themeFillTint="66"/>
            </w:rPr>
            <w:t>(choisissez un élément)</w:t>
          </w:r>
        </w:sdtContent>
      </w:sdt>
      <w:r w:rsidR="00F005D5">
        <w:rPr>
          <w:rFonts w:cstheme="minorHAnsi"/>
          <w:lang w:val="fr-FR"/>
        </w:rPr>
        <w:t>.</w:t>
      </w:r>
    </w:p>
    <w:p w14:paraId="4728BDB4" w14:textId="1A8FA2E6" w:rsidR="00E76739" w:rsidRDefault="00E76739" w:rsidP="008F1006">
      <w:pPr>
        <w:pStyle w:val="Texteprincipal"/>
        <w:rPr>
          <w:rFonts w:cstheme="minorHAnsi"/>
          <w:lang w:val="fr-FR"/>
        </w:rPr>
      </w:pPr>
      <w:r>
        <w:rPr>
          <w:rFonts w:cstheme="minorHAnsi"/>
          <w:noProof/>
        </w:rPr>
        <mc:AlternateContent>
          <mc:Choice Requires="wps">
            <w:drawing>
              <wp:anchor distT="0" distB="0" distL="114300" distR="114300" simplePos="0" relativeHeight="251682816" behindDoc="0" locked="0" layoutInCell="1" allowOverlap="1" wp14:anchorId="13690914" wp14:editId="113CFBBB">
                <wp:simplePos x="0" y="0"/>
                <wp:positionH relativeFrom="margin">
                  <wp:posOffset>412668</wp:posOffset>
                </wp:positionH>
                <wp:positionV relativeFrom="paragraph">
                  <wp:posOffset>157727</wp:posOffset>
                </wp:positionV>
                <wp:extent cx="5092477" cy="723900"/>
                <wp:effectExtent l="0" t="0" r="13335" b="19050"/>
                <wp:wrapNone/>
                <wp:docPr id="24" name="Rectangle 24"/>
                <wp:cNvGraphicFramePr/>
                <a:graphic xmlns:a="http://schemas.openxmlformats.org/drawingml/2006/main">
                  <a:graphicData uri="http://schemas.microsoft.com/office/word/2010/wordprocessingShape">
                    <wps:wsp>
                      <wps:cNvSpPr/>
                      <wps:spPr>
                        <a:xfrm>
                          <a:off x="0" y="0"/>
                          <a:ext cx="5092477" cy="723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FAAA375" id="Rectangle 24" o:spid="_x0000_s1026" style="position:absolute;margin-left:32.5pt;margin-top:12.4pt;width:401pt;height:57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" filled="f" strokecolor="red" strokeweight="1pt">
                <w10:wrap anchorx="margin"/>
              </v:rect>
            </w:pict>
          </mc:Fallback>
        </mc:AlternateContent>
      </w:r>
    </w:p>
    <w:p w14:paraId="01669197" w14:textId="65D11503" w:rsidR="00E76739" w:rsidRDefault="00E76739" w:rsidP="00B548D2">
      <w:pPr>
        <w:pStyle w:val="Texteprincipal"/>
        <w:ind w:left="708"/>
        <w:jc w:val="center"/>
        <w:rPr>
          <w:rFonts w:cstheme="minorHAnsi"/>
          <w:lang w:val="fr-FR"/>
        </w:rPr>
      </w:pPr>
      <w:r>
        <w:rPr>
          <w:rFonts w:cstheme="minorHAnsi"/>
          <w:lang w:val="fr-FR"/>
        </w:rPr>
        <w:t xml:space="preserve">COMMENTAIRES : </w:t>
      </w:r>
      <w:r>
        <w:t>Le donneur d’ordre peut spécifier la charge de vent de référence ou laisser le concepteur choisir cette valeur en fonction de la norme CSA S6 et la localisation de la passerelle.</w:t>
      </w:r>
    </w:p>
    <w:p w14:paraId="6DB126C1" w14:textId="77777777" w:rsidR="00E76739" w:rsidRDefault="00E76739" w:rsidP="008F1006">
      <w:pPr>
        <w:pStyle w:val="Texteprincipal"/>
        <w:rPr>
          <w:rFonts w:cstheme="minorHAnsi"/>
          <w:lang w:val="fr-FR"/>
        </w:rPr>
      </w:pPr>
    </w:p>
    <w:p w14:paraId="0D67BFF7" w14:textId="73552A18" w:rsidR="00746D17" w:rsidRPr="00CE68F9" w:rsidRDefault="00746D17" w:rsidP="008F1006">
      <w:pPr>
        <w:pStyle w:val="Texteprincipal"/>
        <w:rPr>
          <w:rFonts w:cstheme="minorHAnsi"/>
          <w:lang w:val="fr-FR"/>
        </w:rPr>
      </w:pPr>
      <w:r w:rsidRPr="00CE68F9">
        <w:rPr>
          <w:rFonts w:cstheme="minorHAnsi"/>
          <w:lang w:val="fr-FR"/>
        </w:rPr>
        <w:t>La superstructure est de type A (</w:t>
      </w:r>
      <w:r w:rsidR="008F1006" w:rsidRPr="00CE68F9">
        <w:rPr>
          <w:sz w:val="26"/>
          <w:szCs w:val="26"/>
          <w:lang w:val="fr-FR"/>
        </w:rPr>
        <w:t>§</w:t>
      </w:r>
      <w:r w:rsidRPr="00CE68F9">
        <w:rPr>
          <w:rFonts w:cstheme="minorHAnsi"/>
          <w:lang w:val="fr-FR"/>
        </w:rPr>
        <w:t>3.9.3 CSA S6 :1</w:t>
      </w:r>
      <w:r w:rsidR="007B0E75">
        <w:rPr>
          <w:rFonts w:cstheme="minorHAnsi"/>
          <w:lang w:val="fr-FR"/>
        </w:rPr>
        <w:t>9</w:t>
      </w:r>
      <w:r w:rsidRPr="00CE68F9">
        <w:rPr>
          <w:rFonts w:cstheme="minorHAnsi"/>
          <w:lang w:val="fr-FR"/>
        </w:rPr>
        <w:t xml:space="preserve">). </w:t>
      </w:r>
      <w:r w:rsidRPr="00CE68F9">
        <w:rPr>
          <w:lang w:val="fr-FR"/>
        </w:rPr>
        <w:t xml:space="preserve">La charge horizontale dépend de la pression du vent de référence, </w:t>
      </w:r>
      <w:r w:rsidRPr="00CE68F9">
        <w:rPr>
          <w:i/>
          <w:iCs/>
          <w:lang w:val="fr-FR"/>
        </w:rPr>
        <w:t>q</w:t>
      </w:r>
      <w:r w:rsidRPr="00CE68F9">
        <w:rPr>
          <w:lang w:val="fr-FR"/>
        </w:rPr>
        <w:t>, d</w:t>
      </w:r>
      <w:r w:rsidR="00376BC8" w:rsidRPr="00CE68F9">
        <w:rPr>
          <w:lang w:val="fr-FR"/>
        </w:rPr>
        <w:t xml:space="preserve">u </w:t>
      </w:r>
      <w:r w:rsidRPr="00CE68F9">
        <w:rPr>
          <w:lang w:val="fr-FR"/>
        </w:rPr>
        <w:t xml:space="preserve">coefficient d’exposition, </w:t>
      </w:r>
      <w:r w:rsidR="00B01652" w:rsidRPr="00CE68F9">
        <w:rPr>
          <w:i/>
          <w:iCs/>
          <w:lang w:val="fr-FR"/>
        </w:rPr>
        <w:t>C</w:t>
      </w:r>
      <w:r w:rsidRPr="00CE68F9">
        <w:rPr>
          <w:i/>
          <w:iCs/>
          <w:vertAlign w:val="subscript"/>
          <w:lang w:val="fr-FR"/>
        </w:rPr>
        <w:t>e</w:t>
      </w:r>
      <w:r w:rsidRPr="00CE68F9">
        <w:rPr>
          <w:lang w:val="fr-FR"/>
        </w:rPr>
        <w:t xml:space="preserve">, qui dépend de la hauteur de la passerelle par rapport au sol, </w:t>
      </w:r>
      <w:r w:rsidRPr="00CE68F9">
        <w:rPr>
          <w:rFonts w:cstheme="minorHAnsi"/>
          <w:lang w:val="fr-FR"/>
        </w:rPr>
        <w:t xml:space="preserve">du coefficient de rafale </w:t>
      </w:r>
      <w:r w:rsidR="00B01652" w:rsidRPr="00CE68F9">
        <w:rPr>
          <w:rFonts w:cstheme="minorHAnsi"/>
          <w:i/>
          <w:iCs/>
          <w:lang w:val="fr-FR"/>
        </w:rPr>
        <w:t>C</w:t>
      </w:r>
      <w:r w:rsidRPr="00CE68F9">
        <w:rPr>
          <w:rFonts w:cstheme="minorHAnsi"/>
          <w:i/>
          <w:iCs/>
          <w:vertAlign w:val="subscript"/>
          <w:lang w:val="fr-FR"/>
        </w:rPr>
        <w:t>g</w:t>
      </w:r>
      <w:r w:rsidRPr="00CE68F9">
        <w:rPr>
          <w:rFonts w:cstheme="minorHAnsi"/>
          <w:lang w:val="fr-FR"/>
        </w:rPr>
        <w:t xml:space="preserve"> et de </w:t>
      </w:r>
      <w:r w:rsidR="00B01652" w:rsidRPr="00CE68F9">
        <w:rPr>
          <w:rFonts w:cstheme="minorHAnsi"/>
          <w:i/>
          <w:iCs/>
          <w:lang w:val="fr-FR"/>
        </w:rPr>
        <w:t>C</w:t>
      </w:r>
      <w:r w:rsidRPr="00CE68F9">
        <w:rPr>
          <w:rFonts w:cstheme="minorHAnsi"/>
          <w:i/>
          <w:iCs/>
          <w:vertAlign w:val="subscript"/>
          <w:lang w:val="fr-FR"/>
        </w:rPr>
        <w:t>h</w:t>
      </w:r>
      <w:r w:rsidRPr="00CE68F9">
        <w:rPr>
          <w:rFonts w:cstheme="minorHAnsi"/>
          <w:lang w:val="fr-FR"/>
        </w:rPr>
        <w:t xml:space="preserve">. Dans le cas des passerelles </w:t>
      </w:r>
      <w:r w:rsidR="00B01652" w:rsidRPr="00CE68F9">
        <w:rPr>
          <w:rFonts w:cstheme="minorHAnsi"/>
          <w:i/>
          <w:iCs/>
          <w:lang w:val="fr-FR"/>
        </w:rPr>
        <w:t>C</w:t>
      </w:r>
      <w:r w:rsidRPr="00CE68F9">
        <w:rPr>
          <w:rFonts w:cstheme="minorHAnsi"/>
          <w:i/>
          <w:iCs/>
          <w:vertAlign w:val="subscript"/>
          <w:lang w:val="fr-FR"/>
        </w:rPr>
        <w:t>g</w:t>
      </w:r>
      <w:r w:rsidRPr="00CE68F9">
        <w:rPr>
          <w:rFonts w:cstheme="minorHAnsi"/>
          <w:vertAlign w:val="subscript"/>
          <w:lang w:val="fr-FR"/>
        </w:rPr>
        <w:t xml:space="preserve"> </w:t>
      </w:r>
      <w:r w:rsidRPr="00CE68F9">
        <w:rPr>
          <w:rFonts w:cstheme="minorHAnsi"/>
          <w:lang w:val="fr-FR"/>
        </w:rPr>
        <w:t xml:space="preserve">=2,5 et </w:t>
      </w:r>
      <w:proofErr w:type="spellStart"/>
      <w:r w:rsidR="00B01652" w:rsidRPr="00CE68F9">
        <w:rPr>
          <w:rFonts w:cstheme="minorHAnsi"/>
          <w:i/>
          <w:iCs/>
          <w:lang w:val="fr-FR"/>
        </w:rPr>
        <w:t>C</w:t>
      </w:r>
      <w:r w:rsidRPr="00CE68F9">
        <w:rPr>
          <w:rFonts w:cstheme="minorHAnsi"/>
          <w:i/>
          <w:iCs/>
          <w:vertAlign w:val="subscript"/>
          <w:lang w:val="fr-FR"/>
        </w:rPr>
        <w:t>h</w:t>
      </w:r>
      <w:proofErr w:type="spellEnd"/>
      <w:r w:rsidRPr="00CE68F9">
        <w:rPr>
          <w:rFonts w:cstheme="minorHAnsi"/>
          <w:vertAlign w:val="subscript"/>
          <w:lang w:val="fr-FR"/>
        </w:rPr>
        <w:t xml:space="preserve"> </w:t>
      </w:r>
      <w:r w:rsidRPr="00CE68F9">
        <w:rPr>
          <w:rFonts w:cstheme="minorHAnsi"/>
          <w:lang w:val="fr-FR"/>
        </w:rPr>
        <w:t xml:space="preserve">= 2. Pour une passerelle située à moins de 10 </w:t>
      </w:r>
      <w:r w:rsidR="00F1312F" w:rsidRPr="00CE68F9">
        <w:rPr>
          <w:rFonts w:cstheme="minorHAnsi"/>
          <w:lang w:val="fr-FR"/>
        </w:rPr>
        <w:t>mèt</w:t>
      </w:r>
      <w:r w:rsidR="00F1312F">
        <w:rPr>
          <w:rFonts w:cstheme="minorHAnsi"/>
          <w:lang w:val="fr-FR"/>
        </w:rPr>
        <w:t>r</w:t>
      </w:r>
      <w:r w:rsidR="00F1312F" w:rsidRPr="00CE68F9">
        <w:rPr>
          <w:rFonts w:cstheme="minorHAnsi"/>
          <w:lang w:val="fr-FR"/>
        </w:rPr>
        <w:t>es</w:t>
      </w:r>
      <w:r w:rsidRPr="00CE68F9">
        <w:rPr>
          <w:rFonts w:cstheme="minorHAnsi"/>
          <w:lang w:val="fr-FR"/>
        </w:rPr>
        <w:t xml:space="preserve"> du sol, </w:t>
      </w:r>
      <w:r w:rsidR="00B01652" w:rsidRPr="00CE68F9">
        <w:rPr>
          <w:rFonts w:cstheme="minorHAnsi"/>
          <w:i/>
          <w:iCs/>
          <w:lang w:val="fr-FR"/>
        </w:rPr>
        <w:t>C</w:t>
      </w:r>
      <w:r w:rsidRPr="00CE68F9">
        <w:rPr>
          <w:rFonts w:cstheme="minorHAnsi"/>
          <w:i/>
          <w:iCs/>
          <w:vertAlign w:val="subscript"/>
          <w:lang w:val="fr-FR"/>
        </w:rPr>
        <w:t>e</w:t>
      </w:r>
      <w:r w:rsidRPr="00CE68F9">
        <w:rPr>
          <w:rFonts w:cstheme="minorHAnsi"/>
          <w:lang w:val="fr-FR"/>
        </w:rPr>
        <w:t>=1</w:t>
      </w:r>
      <w:r w:rsidRPr="00CE68F9">
        <w:rPr>
          <w:rFonts w:cstheme="minorHAnsi"/>
          <w:i/>
          <w:iCs/>
          <w:lang w:val="fr-FR"/>
        </w:rPr>
        <w:t>.</w:t>
      </w:r>
    </w:p>
    <w:p w14:paraId="35B39CB2" w14:textId="22E7C689" w:rsidR="00376BC8" w:rsidRPr="00CE68F9" w:rsidRDefault="00376BC8" w:rsidP="00746D17">
      <w:pPr>
        <w:pStyle w:val="Texteprincipal"/>
        <w:rPr>
          <w:lang w:val="fr-FR"/>
        </w:rPr>
      </w:pPr>
      <w:r w:rsidRPr="00CE68F9">
        <w:rPr>
          <w:rFonts w:cstheme="minorHAnsi"/>
          <w:lang w:val="fr-FR"/>
        </w:rPr>
        <w:t xml:space="preserve">La </w:t>
      </w:r>
      <w:r w:rsidR="008F1006" w:rsidRPr="00CE68F9">
        <w:rPr>
          <w:rFonts w:cstheme="minorHAnsi"/>
          <w:lang w:val="fr-FR"/>
        </w:rPr>
        <w:t xml:space="preserve">force </w:t>
      </w:r>
      <w:r w:rsidRPr="00CE68F9">
        <w:rPr>
          <w:rFonts w:cstheme="minorHAnsi"/>
          <w:lang w:val="fr-FR"/>
        </w:rPr>
        <w:t xml:space="preserve">verticale en kPa, vers le haut ou vers le bas, est spécifiée à </w:t>
      </w:r>
      <w:r w:rsidR="008F1006" w:rsidRPr="00CE68F9">
        <w:rPr>
          <w:rFonts w:cstheme="minorHAnsi"/>
          <w:lang w:val="fr-FR"/>
        </w:rPr>
        <w:t>l’aide du</w:t>
      </w:r>
      <w:r w:rsidRPr="00CE68F9">
        <w:rPr>
          <w:rFonts w:cstheme="minorHAnsi"/>
          <w:lang w:val="fr-FR"/>
        </w:rPr>
        <w:t xml:space="preserve"> </w:t>
      </w:r>
      <w:r w:rsidR="008F1006" w:rsidRPr="00CE68F9">
        <w:rPr>
          <w:sz w:val="26"/>
          <w:szCs w:val="26"/>
          <w:lang w:val="fr-FR"/>
        </w:rPr>
        <w:t>§</w:t>
      </w:r>
      <w:r w:rsidRPr="00CE68F9">
        <w:rPr>
          <w:rFonts w:cstheme="minorHAnsi"/>
          <w:lang w:val="fr-FR"/>
        </w:rPr>
        <w:t>3.10.2.3 de CSA S6 :19</w:t>
      </w:r>
      <w:r w:rsidR="008F1006" w:rsidRPr="00CE68F9">
        <w:rPr>
          <w:rFonts w:cstheme="minorHAnsi"/>
          <w:lang w:val="fr-FR"/>
        </w:rPr>
        <w:t xml:space="preserve">, où les valeurs de </w:t>
      </w:r>
      <w:r w:rsidR="008F1006" w:rsidRPr="00CE68F9">
        <w:rPr>
          <w:i/>
          <w:iCs/>
          <w:lang w:val="fr-FR"/>
        </w:rPr>
        <w:t xml:space="preserve">q, </w:t>
      </w:r>
      <w:r w:rsidR="00B01652" w:rsidRPr="00CE68F9">
        <w:rPr>
          <w:i/>
          <w:iCs/>
          <w:lang w:val="fr-FR"/>
        </w:rPr>
        <w:t>C</w:t>
      </w:r>
      <w:r w:rsidR="008F1006" w:rsidRPr="00CE68F9">
        <w:rPr>
          <w:i/>
          <w:iCs/>
          <w:vertAlign w:val="subscript"/>
          <w:lang w:val="fr-FR"/>
        </w:rPr>
        <w:t>e</w:t>
      </w:r>
      <w:r w:rsidR="008F1006" w:rsidRPr="00CE68F9">
        <w:rPr>
          <w:lang w:val="fr-FR"/>
        </w:rPr>
        <w:t xml:space="preserve"> et </w:t>
      </w:r>
      <w:r w:rsidR="00B01652" w:rsidRPr="00CE68F9">
        <w:rPr>
          <w:i/>
          <w:iCs/>
          <w:lang w:val="fr-FR"/>
        </w:rPr>
        <w:t>C</w:t>
      </w:r>
      <w:r w:rsidR="008F1006" w:rsidRPr="00CE68F9">
        <w:rPr>
          <w:i/>
          <w:iCs/>
          <w:vertAlign w:val="subscript"/>
          <w:lang w:val="fr-FR"/>
        </w:rPr>
        <w:t>g</w:t>
      </w:r>
      <w:r w:rsidR="008F1006" w:rsidRPr="00CE68F9">
        <w:rPr>
          <w:lang w:val="fr-FR"/>
        </w:rPr>
        <w:t xml:space="preserve"> sont les mêmes que les précédentes alors que </w:t>
      </w:r>
      <w:r w:rsidR="00B01652" w:rsidRPr="00CE68F9">
        <w:rPr>
          <w:i/>
          <w:iCs/>
          <w:lang w:val="fr-FR"/>
        </w:rPr>
        <w:t>C</w:t>
      </w:r>
      <w:r w:rsidR="008F1006" w:rsidRPr="00CE68F9">
        <w:rPr>
          <w:i/>
          <w:iCs/>
          <w:vertAlign w:val="subscript"/>
          <w:lang w:val="fr-FR"/>
        </w:rPr>
        <w:t xml:space="preserve">v </w:t>
      </w:r>
      <w:r w:rsidR="008F1006" w:rsidRPr="00CE68F9">
        <w:rPr>
          <w:lang w:val="fr-FR"/>
        </w:rPr>
        <w:t>= 1,0.</w:t>
      </w:r>
    </w:p>
    <w:p w14:paraId="106EED6F" w14:textId="548A3680" w:rsidR="00E463E5" w:rsidRPr="00CE68F9" w:rsidRDefault="00B01652" w:rsidP="0048362A">
      <w:pPr>
        <w:pStyle w:val="Texteprincipal"/>
        <w:rPr>
          <w:rFonts w:cstheme="minorHAnsi"/>
          <w:lang w:val="fr-FR"/>
        </w:rPr>
      </w:pPr>
      <w:r w:rsidRPr="00CE68F9">
        <w:rPr>
          <w:lang w:val="fr-FR"/>
        </w:rPr>
        <w:t xml:space="preserve">La surcharge due au vent sur la surcharge </w:t>
      </w:r>
      <w:r w:rsidR="0048362A" w:rsidRPr="00CE68F9">
        <w:rPr>
          <w:lang w:val="fr-FR"/>
        </w:rPr>
        <w:t xml:space="preserve">(les piétons) </w:t>
      </w:r>
      <w:r w:rsidRPr="00CE68F9">
        <w:rPr>
          <w:lang w:val="fr-FR"/>
        </w:rPr>
        <w:t xml:space="preserve">se calcule au </w:t>
      </w:r>
      <w:r w:rsidRPr="00CE68F9">
        <w:rPr>
          <w:sz w:val="26"/>
          <w:szCs w:val="26"/>
          <w:lang w:val="fr-FR"/>
        </w:rPr>
        <w:t>§</w:t>
      </w:r>
      <w:r w:rsidRPr="00CE68F9">
        <w:rPr>
          <w:rFonts w:cstheme="minorHAnsi"/>
          <w:lang w:val="fr-FR"/>
        </w:rPr>
        <w:t xml:space="preserve">3.10.2.4 CSA S6 :19 avec </w:t>
      </w:r>
      <w:proofErr w:type="spellStart"/>
      <w:r w:rsidRPr="00CE68F9">
        <w:rPr>
          <w:rFonts w:cstheme="minorHAnsi"/>
          <w:i/>
          <w:iCs/>
          <w:lang w:val="fr-FR"/>
        </w:rPr>
        <w:t>C</w:t>
      </w:r>
      <w:r w:rsidRPr="00CE68F9">
        <w:rPr>
          <w:rFonts w:cstheme="minorHAnsi"/>
          <w:i/>
          <w:iCs/>
          <w:vertAlign w:val="subscript"/>
          <w:lang w:val="fr-FR"/>
        </w:rPr>
        <w:t>h</w:t>
      </w:r>
      <w:proofErr w:type="spellEnd"/>
      <w:r w:rsidRPr="00CE68F9">
        <w:rPr>
          <w:rFonts w:cstheme="minorHAnsi"/>
          <w:vertAlign w:val="subscript"/>
          <w:lang w:val="fr-FR"/>
        </w:rPr>
        <w:t xml:space="preserve"> </w:t>
      </w:r>
      <w:r w:rsidRPr="00CE68F9">
        <w:rPr>
          <w:rFonts w:cstheme="minorHAnsi"/>
          <w:lang w:val="fr-FR"/>
        </w:rPr>
        <w:t>= 1,2. L’effet possible de l’excentricité doit être pris en considération dans l’application des charges.</w:t>
      </w:r>
    </w:p>
    <w:p w14:paraId="0AA8A10A" w14:textId="2745B76D" w:rsidR="0001061E" w:rsidRPr="00CE68F9" w:rsidRDefault="00376BC8" w:rsidP="009C0EF3">
      <w:pPr>
        <w:pStyle w:val="Titre3"/>
        <w:rPr>
          <w:lang w:val="fr-FR"/>
        </w:rPr>
      </w:pPr>
      <w:bookmarkStart w:id="22" w:name="_Toc67935373"/>
      <w:r w:rsidRPr="00CE68F9">
        <w:rPr>
          <w:lang w:val="fr-FR"/>
        </w:rPr>
        <w:t>Charges dues aux effets thermiques</w:t>
      </w:r>
      <w:bookmarkEnd w:id="22"/>
    </w:p>
    <w:p w14:paraId="070FF7F8" w14:textId="23556100" w:rsidR="0001061E" w:rsidRPr="00CE68F9" w:rsidRDefault="0001061E" w:rsidP="0048362A">
      <w:pPr>
        <w:pStyle w:val="Texteprincipal"/>
        <w:rPr>
          <w:rFonts w:cstheme="minorHAnsi"/>
          <w:lang w:val="fr-FR"/>
        </w:rPr>
      </w:pPr>
      <w:r w:rsidRPr="00CE68F9">
        <w:rPr>
          <w:rFonts w:cstheme="minorHAnsi"/>
          <w:lang w:val="fr-FR"/>
        </w:rPr>
        <w:t xml:space="preserve">Le calcul des écarts de température (été et hiver) </w:t>
      </w:r>
      <w:r w:rsidR="00384CEB">
        <w:rPr>
          <w:rFonts w:cstheme="minorHAnsi"/>
          <w:lang w:val="fr-FR"/>
        </w:rPr>
        <w:t xml:space="preserve">doit se faire conformément à l’article </w:t>
      </w:r>
      <w:r w:rsidRPr="00CE68F9">
        <w:rPr>
          <w:rFonts w:cstheme="minorHAnsi"/>
          <w:lang w:val="fr-FR"/>
        </w:rPr>
        <w:t xml:space="preserve">3.9.4 de CSA S6 :19. La valeur du coefficient de dilatation </w:t>
      </w:r>
      <w:r w:rsidR="00B23776" w:rsidRPr="00CE68F9">
        <w:rPr>
          <w:rFonts w:cstheme="minorHAnsi"/>
          <w:lang w:val="fr-FR"/>
        </w:rPr>
        <w:t xml:space="preserve">thermique </w:t>
      </w:r>
      <w:r w:rsidRPr="00CE68F9">
        <w:rPr>
          <w:rFonts w:cstheme="minorHAnsi"/>
          <w:lang w:val="fr-FR"/>
        </w:rPr>
        <w:t xml:space="preserve">de l’aluminium est </w:t>
      </w:r>
      <w:r w:rsidR="00B23776" w:rsidRPr="00CE68F9">
        <w:rPr>
          <w:rFonts w:cstheme="minorHAnsi"/>
          <w:lang w:val="fr-FR"/>
        </w:rPr>
        <w:t xml:space="preserve">de </w:t>
      </w:r>
      <w:r w:rsidRPr="00CE68F9">
        <w:rPr>
          <w:rFonts w:cstheme="minorHAnsi"/>
          <w:lang w:val="fr-FR"/>
        </w:rPr>
        <w:t>24 x 10</w:t>
      </w:r>
      <w:r w:rsidRPr="00CE68F9">
        <w:rPr>
          <w:rFonts w:cstheme="minorHAnsi"/>
          <w:vertAlign w:val="superscript"/>
          <w:lang w:val="fr-FR"/>
        </w:rPr>
        <w:t>-6</w:t>
      </w:r>
      <w:r w:rsidR="00B23776" w:rsidRPr="00CE68F9">
        <w:rPr>
          <w:rFonts w:cstheme="minorHAnsi"/>
          <w:lang w:val="fr-FR"/>
        </w:rPr>
        <w:t>.</w:t>
      </w:r>
    </w:p>
    <w:p w14:paraId="6481855D" w14:textId="4D257CE2" w:rsidR="00D86484" w:rsidRDefault="00D86484" w:rsidP="009C0EF3">
      <w:pPr>
        <w:pStyle w:val="Titre3"/>
        <w:rPr>
          <w:lang w:val="fr-FR"/>
        </w:rPr>
      </w:pPr>
      <w:bookmarkStart w:id="23" w:name="_Toc67935374"/>
      <w:r w:rsidRPr="00CE68F9">
        <w:rPr>
          <w:lang w:val="fr-FR"/>
        </w:rPr>
        <w:t>Charges de neige et de verglas</w:t>
      </w:r>
      <w:bookmarkEnd w:id="23"/>
    </w:p>
    <w:p w14:paraId="3234BFAC" w14:textId="77777777" w:rsidR="009F2022" w:rsidRPr="009F2022" w:rsidRDefault="009F2022" w:rsidP="009F2022">
      <w:pPr>
        <w:rPr>
          <w:lang w:val="fr-FR"/>
        </w:rPr>
      </w:pPr>
    </w:p>
    <w:p w14:paraId="1A596565" w14:textId="51DA9F54" w:rsidR="00E76739" w:rsidRDefault="00E76739" w:rsidP="00E76739">
      <w:pPr>
        <w:rPr>
          <w:lang w:val="fr-FR"/>
        </w:rPr>
      </w:pPr>
      <w:r>
        <w:rPr>
          <w:noProof/>
        </w:rPr>
        <mc:AlternateContent>
          <mc:Choice Requires="wps">
            <w:drawing>
              <wp:anchor distT="0" distB="0" distL="114300" distR="114300" simplePos="0" relativeHeight="251683840" behindDoc="0" locked="0" layoutInCell="1" allowOverlap="1" wp14:anchorId="12D6A3D3" wp14:editId="1FB6B518">
                <wp:simplePos x="0" y="0"/>
                <wp:positionH relativeFrom="column">
                  <wp:posOffset>219075</wp:posOffset>
                </wp:positionH>
                <wp:positionV relativeFrom="paragraph">
                  <wp:posOffset>66040</wp:posOffset>
                </wp:positionV>
                <wp:extent cx="5343896" cy="9144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5343896" cy="914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CF84AC" id="Rectangle 25" o:spid="_x0000_s1026" style="position:absolute;margin-left:17.25pt;margin-top:5.2pt;width:420.8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" filled="f" strokecolor="red" strokeweight="1pt"/>
            </w:pict>
          </mc:Fallback>
        </mc:AlternateContent>
      </w:r>
    </w:p>
    <w:p w14:paraId="5C0A3898" w14:textId="77777777" w:rsidR="00E76739" w:rsidRPr="00E76739" w:rsidRDefault="00E76739" w:rsidP="00B548D2">
      <w:pPr>
        <w:pStyle w:val="Commentaire"/>
        <w:ind w:left="360"/>
        <w:jc w:val="center"/>
        <w:rPr>
          <w:sz w:val="24"/>
          <w:szCs w:val="24"/>
        </w:rPr>
      </w:pPr>
      <w:r w:rsidRPr="00E76739">
        <w:rPr>
          <w:sz w:val="24"/>
          <w:szCs w:val="24"/>
          <w:lang w:val="fr-FR"/>
        </w:rPr>
        <w:t xml:space="preserve">COMMENTAIRES : </w:t>
      </w:r>
      <w:r w:rsidRPr="00E76739">
        <w:rPr>
          <w:sz w:val="24"/>
          <w:szCs w:val="24"/>
        </w:rPr>
        <w:t>La surcharge due à la neige, si elle est incluse, ne doit être considérée que dans les combinaisons de chargement d’hiver et sans charge piétonnière :</w:t>
      </w:r>
    </w:p>
    <w:p w14:paraId="0F29F983" w14:textId="33E13A3E" w:rsidR="00E76739" w:rsidRPr="00E76739" w:rsidRDefault="00E76739" w:rsidP="007A46CB">
      <w:pPr>
        <w:pStyle w:val="Commentaire"/>
        <w:numPr>
          <w:ilvl w:val="0"/>
          <w:numId w:val="46"/>
        </w:numPr>
        <w:jc w:val="center"/>
        <w:rPr>
          <w:sz w:val="24"/>
          <w:szCs w:val="24"/>
        </w:rPr>
      </w:pPr>
      <w:r w:rsidRPr="00E76739">
        <w:rPr>
          <w:sz w:val="24"/>
          <w:szCs w:val="24"/>
        </w:rPr>
        <w:t>Cas de fermeture de la passerelle en hiver et non déneigée : la neige seule;</w:t>
      </w:r>
    </w:p>
    <w:p w14:paraId="5855C558" w14:textId="4CF5C418" w:rsidR="00E76739" w:rsidRPr="00E76739" w:rsidRDefault="009F2022" w:rsidP="00E76739">
      <w:pPr>
        <w:pStyle w:val="Commentaire"/>
        <w:numPr>
          <w:ilvl w:val="0"/>
          <w:numId w:val="46"/>
        </w:numPr>
        <w:jc w:val="center"/>
        <w:rPr>
          <w:sz w:val="24"/>
          <w:szCs w:val="24"/>
        </w:rPr>
      </w:pPr>
      <w:r>
        <w:rPr>
          <w:noProof/>
          <w:sz w:val="24"/>
          <w:szCs w:val="24"/>
        </w:rPr>
        <w:lastRenderedPageBreak/>
        <mc:AlternateContent>
          <mc:Choice Requires="wps">
            <w:drawing>
              <wp:anchor distT="0" distB="0" distL="114300" distR="114300" simplePos="0" relativeHeight="251710464" behindDoc="0" locked="0" layoutInCell="1" allowOverlap="1" wp14:anchorId="0B70AC8E" wp14:editId="624E9B02">
                <wp:simplePos x="0" y="0"/>
                <wp:positionH relativeFrom="column">
                  <wp:posOffset>104775</wp:posOffset>
                </wp:positionH>
                <wp:positionV relativeFrom="paragraph">
                  <wp:posOffset>-123825</wp:posOffset>
                </wp:positionV>
                <wp:extent cx="5610225" cy="1304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610225" cy="1304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3623F6" id="Rectangle 4" o:spid="_x0000_s1026" style="position:absolute;margin-left:8.25pt;margin-top:-9.75pt;width:441.75pt;height:102.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" filled="f" strokecolor="red" strokeweight="1pt"/>
            </w:pict>
          </mc:Fallback>
        </mc:AlternateContent>
      </w:r>
      <w:r w:rsidR="00E76739" w:rsidRPr="00E76739">
        <w:rPr>
          <w:sz w:val="24"/>
          <w:szCs w:val="24"/>
        </w:rPr>
        <w:t>Cas d’ouverture en hiver de la passerelle non déneigée servant à des fins de circulation de véhicules récréatifs: la charge de neige plus la charge des motoneiges ou autres véhicules comme les 4 roues;</w:t>
      </w:r>
    </w:p>
    <w:p w14:paraId="7146A3FF" w14:textId="0ACC67AC" w:rsidR="00E76739" w:rsidRPr="00E76739" w:rsidRDefault="00E76739" w:rsidP="00E76739">
      <w:pPr>
        <w:pStyle w:val="Paragraphedeliste"/>
        <w:numPr>
          <w:ilvl w:val="0"/>
          <w:numId w:val="46"/>
        </w:numPr>
        <w:jc w:val="center"/>
        <w:rPr>
          <w:lang w:val="fr-FR"/>
        </w:rPr>
      </w:pPr>
      <w:r w:rsidRPr="00E76739">
        <w:t>Cas d’ouverture en hiver et déneigée : la charge du véhicule d’entretien et une fraction de la charge de neige; on suggère 50% de la charge de neige prévue au CNBC</w:t>
      </w:r>
      <w:r>
        <w:t>.</w:t>
      </w:r>
    </w:p>
    <w:p w14:paraId="735E2DD5" w14:textId="1979BDA0" w:rsidR="00E76739" w:rsidRDefault="00E76739" w:rsidP="00E76739">
      <w:pPr>
        <w:rPr>
          <w:lang w:val="fr-FR"/>
        </w:rPr>
      </w:pPr>
    </w:p>
    <w:p w14:paraId="6E6C5134" w14:textId="77777777" w:rsidR="00B548D2" w:rsidRPr="00E76739" w:rsidRDefault="00B548D2" w:rsidP="00E76739">
      <w:pPr>
        <w:rPr>
          <w:lang w:val="fr-FR"/>
        </w:rPr>
      </w:pPr>
    </w:p>
    <w:p w14:paraId="448F2F68" w14:textId="60EF6A13" w:rsidR="00D72447" w:rsidRPr="00D72447" w:rsidRDefault="00B71AF1" w:rsidP="006006F7">
      <w:pPr>
        <w:ind w:firstLine="708"/>
        <w:rPr>
          <w:lang w:val="fr-FR"/>
        </w:rPr>
      </w:pPr>
      <w:sdt>
        <w:sdtPr>
          <w:rPr>
            <w:shd w:val="clear" w:color="auto" w:fill="BDD6EE" w:themeFill="accent5" w:themeFillTint="66"/>
            <w:lang w:val="fr-FR"/>
          </w:rPr>
          <w:id w:val="-1153372012"/>
          <w:placeholder>
            <w:docPart w:val="DefaultPlaceholder_-1854013439"/>
          </w:placeholder>
          <w:comboBox>
            <w:listItem w:displayText="(choisissez un élément)" w:value="(choisissez un élément)"/>
            <w:listItem w:displayText="La charge de neige ne doit pas être considérée" w:value="La charge de neige ne doit pas être considérée"/>
            <w:listItem w:displayText="La charge de neige est définie dans le Code national du bâtiment du Canada et doit être tenue en compte dans l'analyse. Celle-ci est considérée comme une charge de type A pour le tableau de combinaisons de pondération de CAN/CSA S6:19 Tableau 3.1" w:value="La charge de neige est définie dans le Code national du bâtiment du Canada et doit être tenue en compte dans l'analyse. Celle-ci est considérée comme une charge de type A pour le tableau de combinaisons de pondération de CAN/CSA S6:19 Tableau 3.1"/>
          </w:comboBox>
        </w:sdtPr>
        <w:sdtEndPr/>
        <w:sdtContent>
          <w:r w:rsidR="006006F7" w:rsidRPr="006006F7">
            <w:rPr>
              <w:shd w:val="clear" w:color="auto" w:fill="BDD6EE" w:themeFill="accent5" w:themeFillTint="66"/>
              <w:lang w:val="fr-FR"/>
            </w:rPr>
            <w:t>(choisissez un élément)</w:t>
          </w:r>
        </w:sdtContent>
      </w:sdt>
      <w:r w:rsidR="006006F7">
        <w:rPr>
          <w:lang w:val="fr-FR"/>
        </w:rPr>
        <w:t>.</w:t>
      </w:r>
    </w:p>
    <w:p w14:paraId="32E88EAB" w14:textId="7353DF0A" w:rsidR="00D86484" w:rsidRPr="00CE68F9" w:rsidRDefault="00D86484" w:rsidP="00D86484">
      <w:pPr>
        <w:pStyle w:val="Texteprincipal"/>
        <w:rPr>
          <w:rFonts w:cstheme="minorHAnsi"/>
          <w:lang w:val="fr-FR"/>
        </w:rPr>
      </w:pPr>
      <w:r w:rsidRPr="00CE68F9">
        <w:rPr>
          <w:rFonts w:cstheme="minorHAnsi"/>
          <w:lang w:val="fr-FR"/>
        </w:rPr>
        <w:t xml:space="preserve">La charge de verglas est prise en compte selon le cas de charge de CSA S6 :19 Tableau 3.1. L’épaisseur de verglas à considérer est définie au </w:t>
      </w:r>
      <w:r w:rsidR="0048362A" w:rsidRPr="00CE68F9">
        <w:rPr>
          <w:sz w:val="26"/>
          <w:szCs w:val="26"/>
          <w:lang w:val="fr-FR"/>
        </w:rPr>
        <w:t>§</w:t>
      </w:r>
      <w:r w:rsidRPr="00CE68F9">
        <w:rPr>
          <w:rFonts w:cstheme="minorHAnsi"/>
          <w:lang w:val="fr-FR"/>
        </w:rPr>
        <w:t>3.12.6 de CSA S6 :19.</w:t>
      </w:r>
    </w:p>
    <w:p w14:paraId="6AA20503" w14:textId="30B6BDFB" w:rsidR="00BC3A4A" w:rsidRDefault="00BC3A4A" w:rsidP="009C0EF3">
      <w:pPr>
        <w:pStyle w:val="Titre3"/>
        <w:rPr>
          <w:lang w:val="fr-FR"/>
        </w:rPr>
      </w:pPr>
      <w:bookmarkStart w:id="24" w:name="_Toc67935375"/>
      <w:r w:rsidRPr="00CE68F9">
        <w:rPr>
          <w:lang w:val="fr-FR"/>
        </w:rPr>
        <w:t xml:space="preserve">Charges </w:t>
      </w:r>
      <w:r w:rsidRPr="002E500B">
        <w:rPr>
          <w:lang w:val="fr-FR"/>
        </w:rPr>
        <w:t>du véhicule d’entretien</w:t>
      </w:r>
      <w:bookmarkEnd w:id="24"/>
      <w:r w:rsidR="00042118" w:rsidRPr="002E500B">
        <w:rPr>
          <w:lang w:val="fr-FR"/>
        </w:rPr>
        <w:t xml:space="preserve"> ou autres types de véhicules</w:t>
      </w:r>
    </w:p>
    <w:p w14:paraId="6DA31169" w14:textId="72148474" w:rsidR="00E76739" w:rsidRDefault="00706A90" w:rsidP="00E76739">
      <w:pPr>
        <w:rPr>
          <w:lang w:val="fr-FR"/>
        </w:rPr>
      </w:pPr>
      <w:r>
        <w:rPr>
          <w:noProof/>
        </w:rPr>
        <mc:AlternateContent>
          <mc:Choice Requires="wps">
            <w:drawing>
              <wp:anchor distT="0" distB="0" distL="114300" distR="114300" simplePos="0" relativeHeight="251685888" behindDoc="0" locked="0" layoutInCell="1" allowOverlap="1" wp14:anchorId="182A47CF" wp14:editId="3EDEB708">
                <wp:simplePos x="0" y="0"/>
                <wp:positionH relativeFrom="margin">
                  <wp:posOffset>210787</wp:posOffset>
                </wp:positionH>
                <wp:positionV relativeFrom="paragraph">
                  <wp:posOffset>111761</wp:posOffset>
                </wp:positionV>
                <wp:extent cx="5479102" cy="1366776"/>
                <wp:effectExtent l="0" t="0" r="26670" b="24130"/>
                <wp:wrapNone/>
                <wp:docPr id="27" name="Rectangle 27"/>
                <wp:cNvGraphicFramePr/>
                <a:graphic xmlns:a="http://schemas.openxmlformats.org/drawingml/2006/main">
                  <a:graphicData uri="http://schemas.microsoft.com/office/word/2010/wordprocessingShape">
                    <wps:wsp>
                      <wps:cNvSpPr/>
                      <wps:spPr>
                        <a:xfrm>
                          <a:off x="0" y="0"/>
                          <a:ext cx="5479102" cy="136677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72A9B9E" id="Rectangle 27" o:spid="_x0000_s1026" style="position:absolute;margin-left:16.6pt;margin-top:8.8pt;width:431.45pt;height:107.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" filled="f" strokecolor="red" strokeweight="1pt">
                <w10:wrap anchorx="margin"/>
              </v:rect>
            </w:pict>
          </mc:Fallback>
        </mc:AlternateContent>
      </w:r>
    </w:p>
    <w:p w14:paraId="725E511E" w14:textId="46CF3A41" w:rsidR="00E76739" w:rsidRDefault="00E76739" w:rsidP="00B548D2">
      <w:pPr>
        <w:ind w:left="708"/>
        <w:jc w:val="center"/>
        <w:rPr>
          <w:lang w:val="fr-FR"/>
        </w:rPr>
      </w:pPr>
      <w:r>
        <w:rPr>
          <w:lang w:val="fr-FR"/>
        </w:rPr>
        <w:t xml:space="preserve">COMMENTAIRES : </w:t>
      </w:r>
      <w:r>
        <w:t>Ce point doit être omis si aucun véhicule ne circulera sur la passerelle. Si un véhicule peut circuler sur la passerelle, alors on doit choisir entre le véhicule spécifié dans la norme CSA S6 ou selon la valeur prescrite par le donneur d’ordre. Si la passerelle n’est pas déneigée et que des véhicules motorisés circulent sur la passerelle en hiver, le donneur d’ordre doit spécifier les charges à appliquer sur la passerelle (une, deux ou trois motoneiges ou véhicules 4 roues ainsi que l’intensité des charges).</w:t>
      </w:r>
    </w:p>
    <w:p w14:paraId="092A3DA8" w14:textId="77777777" w:rsidR="00E76739" w:rsidRPr="00E76739" w:rsidRDefault="00E76739" w:rsidP="00E76739">
      <w:pPr>
        <w:rPr>
          <w:lang w:val="fr-FR"/>
        </w:rPr>
      </w:pPr>
    </w:p>
    <w:p w14:paraId="3039A0EA" w14:textId="77777777" w:rsidR="00B548D2" w:rsidRDefault="00B548D2" w:rsidP="005B7138">
      <w:pPr>
        <w:pStyle w:val="Texteprincipal"/>
        <w:rPr>
          <w:lang w:val="fr-FR"/>
        </w:rPr>
      </w:pPr>
    </w:p>
    <w:p w14:paraId="21F2C439" w14:textId="6BDD9F6A" w:rsidR="00D86484" w:rsidRDefault="00D86484" w:rsidP="005B7138">
      <w:pPr>
        <w:pStyle w:val="Texteprincipal"/>
        <w:rPr>
          <w:lang w:val="fr-FR"/>
        </w:rPr>
      </w:pPr>
      <w:r w:rsidRPr="002E500B">
        <w:rPr>
          <w:lang w:val="fr-FR"/>
        </w:rPr>
        <w:t xml:space="preserve">Une surcharge maximale due à un véhicule d’entretien totalisant </w:t>
      </w:r>
      <w:sdt>
        <w:sdtPr>
          <w:rPr>
            <w:shd w:val="clear" w:color="auto" w:fill="BDD6EE" w:themeFill="accent5" w:themeFillTint="66"/>
            <w:lang w:val="fr-FR"/>
          </w:rPr>
          <w:id w:val="-587771936"/>
          <w:placeholder>
            <w:docPart w:val="DefaultPlaceholder_-1854013439"/>
          </w:placeholder>
          <w:comboBox>
            <w:listItem w:displayText="(choisissez un élément)" w:value="(choisissez un élément)"/>
            <w:listItem w:displayText="80 kN, tel que défini dans la norme CSA S6:19" w:value="80 kN, tel que défini dans la norme CSA S6:19"/>
            <w:listItem w:displayText="x kN" w:value="x kN"/>
          </w:comboBox>
        </w:sdtPr>
        <w:sdtEndPr/>
        <w:sdtContent>
          <w:r w:rsidR="005B7138" w:rsidRPr="005B7138">
            <w:rPr>
              <w:shd w:val="clear" w:color="auto" w:fill="BDD6EE" w:themeFill="accent5" w:themeFillTint="66"/>
              <w:lang w:val="fr-FR"/>
            </w:rPr>
            <w:t>(choisissez un élément)</w:t>
          </w:r>
        </w:sdtContent>
      </w:sdt>
      <w:r w:rsidR="005B7138">
        <w:rPr>
          <w:shd w:val="clear" w:color="auto" w:fill="BDD6EE" w:themeFill="accent5" w:themeFillTint="66"/>
          <w:lang w:val="fr-FR"/>
        </w:rPr>
        <w:t>,</w:t>
      </w:r>
      <w:r w:rsidRPr="002E500B">
        <w:rPr>
          <w:lang w:val="fr-FR"/>
        </w:rPr>
        <w:t xml:space="preserve"> </w:t>
      </w:r>
      <w:r w:rsidR="00855259" w:rsidRPr="002E500B">
        <w:rPr>
          <w:lang w:val="fr-FR"/>
        </w:rPr>
        <w:t>doit</w:t>
      </w:r>
      <w:r w:rsidRPr="002E500B">
        <w:rPr>
          <w:lang w:val="fr-FR"/>
        </w:rPr>
        <w:t xml:space="preserve"> être prise en considération dans la conception de la passerelle et de ses composants. </w:t>
      </w:r>
      <w:r w:rsidR="00271167" w:rsidRPr="002E500B">
        <w:rPr>
          <w:lang w:val="fr-FR"/>
        </w:rPr>
        <w:t xml:space="preserve">Les efforts maximaux doivent être obtenues selon diverses trajectoires </w:t>
      </w:r>
      <w:r w:rsidR="00BC3A4A" w:rsidRPr="002E500B">
        <w:rPr>
          <w:lang w:val="fr-FR"/>
        </w:rPr>
        <w:t>du véhicule</w:t>
      </w:r>
      <w:r w:rsidR="00271167" w:rsidRPr="002E500B">
        <w:rPr>
          <w:lang w:val="fr-FR"/>
        </w:rPr>
        <w:t xml:space="preserve"> sur la passerelle.</w:t>
      </w:r>
      <w:r w:rsidR="00271167" w:rsidRPr="00CE68F9">
        <w:rPr>
          <w:lang w:val="fr-FR"/>
        </w:rPr>
        <w:t xml:space="preserve"> </w:t>
      </w:r>
    </w:p>
    <w:p w14:paraId="3636B7ED" w14:textId="4E6EFE70" w:rsidR="00E76739" w:rsidRDefault="00E76739" w:rsidP="005B7138">
      <w:pPr>
        <w:pStyle w:val="Texteprincipal"/>
        <w:rPr>
          <w:lang w:val="fr-FR"/>
        </w:rPr>
      </w:pPr>
      <w:r>
        <w:rPr>
          <w:noProof/>
        </w:rPr>
        <mc:AlternateContent>
          <mc:Choice Requires="wps">
            <w:drawing>
              <wp:anchor distT="0" distB="0" distL="114300" distR="114300" simplePos="0" relativeHeight="251684864" behindDoc="0" locked="0" layoutInCell="1" allowOverlap="1" wp14:anchorId="1323F4BE" wp14:editId="2B026C7B">
                <wp:simplePos x="0" y="0"/>
                <wp:positionH relativeFrom="column">
                  <wp:posOffset>266865</wp:posOffset>
                </wp:positionH>
                <wp:positionV relativeFrom="paragraph">
                  <wp:posOffset>162939</wp:posOffset>
                </wp:positionV>
                <wp:extent cx="5419725" cy="533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5419725" cy="533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209E54F" id="Rectangle 26" o:spid="_x0000_s1026" style="position:absolute;margin-left:21pt;margin-top:12.85pt;width:426.75pt;height:4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" filled="f" strokecolor="red" strokeweight="1pt"/>
            </w:pict>
          </mc:Fallback>
        </mc:AlternateContent>
      </w:r>
    </w:p>
    <w:p w14:paraId="1F2B6255" w14:textId="2D523F16" w:rsidR="005B7138" w:rsidRDefault="005B7138" w:rsidP="00B548D2">
      <w:pPr>
        <w:pStyle w:val="Texteprincipal"/>
        <w:ind w:left="708"/>
        <w:jc w:val="center"/>
      </w:pPr>
      <w:r w:rsidRPr="00E76739">
        <w:rPr>
          <w:lang w:val="fr-FR"/>
        </w:rPr>
        <w:t xml:space="preserve">COMMENTAIRES : Si le choix est « x </w:t>
      </w:r>
      <w:proofErr w:type="spellStart"/>
      <w:r w:rsidRPr="00E76739">
        <w:rPr>
          <w:lang w:val="fr-FR"/>
        </w:rPr>
        <w:t>kN</w:t>
      </w:r>
      <w:proofErr w:type="spellEnd"/>
      <w:r w:rsidRPr="00E76739">
        <w:rPr>
          <w:lang w:val="fr-FR"/>
        </w:rPr>
        <w:t xml:space="preserve"> », </w:t>
      </w:r>
      <w:r w:rsidRPr="00E76739">
        <w:t>il faut définir la charge par essieu et les dimensions entre les essieux et la distance entre les roues d’un même essieu.</w:t>
      </w:r>
    </w:p>
    <w:p w14:paraId="474B0AA1" w14:textId="77777777" w:rsidR="00E76739" w:rsidRPr="00E76739" w:rsidRDefault="00E76739" w:rsidP="005B7138">
      <w:pPr>
        <w:pStyle w:val="Texteprincipal"/>
        <w:ind w:left="0"/>
        <w:rPr>
          <w:lang w:val="fr-FR"/>
        </w:rPr>
      </w:pPr>
    </w:p>
    <w:p w14:paraId="6B4FE2A5" w14:textId="60DBD303" w:rsidR="00BC3A4A" w:rsidRPr="00CE68F9" w:rsidRDefault="00BC3A4A" w:rsidP="009C0EF3">
      <w:pPr>
        <w:pStyle w:val="Titre3"/>
        <w:rPr>
          <w:lang w:val="fr-FR"/>
        </w:rPr>
      </w:pPr>
      <w:bookmarkStart w:id="25" w:name="_Toc67935376"/>
      <w:r w:rsidRPr="00CE68F9">
        <w:rPr>
          <w:lang w:val="fr-FR"/>
        </w:rPr>
        <w:t xml:space="preserve">Combinaisons de charges pour </w:t>
      </w:r>
      <w:r w:rsidR="00033FBE" w:rsidRPr="00CE68F9">
        <w:rPr>
          <w:lang w:val="fr-FR"/>
        </w:rPr>
        <w:t>le calcul</w:t>
      </w:r>
      <w:r w:rsidRPr="00CE68F9">
        <w:rPr>
          <w:lang w:val="fr-FR"/>
        </w:rPr>
        <w:t xml:space="preserve"> aux états limites</w:t>
      </w:r>
      <w:r w:rsidR="00033FBE" w:rsidRPr="00CE68F9">
        <w:rPr>
          <w:lang w:val="fr-FR"/>
        </w:rPr>
        <w:t xml:space="preserve"> ultimes</w:t>
      </w:r>
      <w:bookmarkEnd w:id="25"/>
    </w:p>
    <w:p w14:paraId="7AD8A035" w14:textId="3A9BB90F" w:rsidR="00BC3A4A" w:rsidRDefault="00BC3A4A" w:rsidP="00BC3A4A">
      <w:pPr>
        <w:pStyle w:val="Texteprincipal"/>
        <w:rPr>
          <w:rFonts w:cstheme="minorHAnsi"/>
          <w:lang w:val="fr-FR"/>
        </w:rPr>
      </w:pPr>
      <w:r w:rsidRPr="00CE68F9">
        <w:rPr>
          <w:lang w:val="fr-FR"/>
        </w:rPr>
        <w:t xml:space="preserve">La norme CSA S6 :19 spécifie les coefficients de </w:t>
      </w:r>
      <w:r w:rsidR="005F7184" w:rsidRPr="00CE68F9">
        <w:rPr>
          <w:lang w:val="fr-FR"/>
        </w:rPr>
        <w:t>pondération</w:t>
      </w:r>
      <w:r w:rsidRPr="00CE68F9">
        <w:rPr>
          <w:lang w:val="fr-FR"/>
        </w:rPr>
        <w:t xml:space="preserve"> des charges et de </w:t>
      </w:r>
      <w:r w:rsidRPr="002E500B">
        <w:rPr>
          <w:lang w:val="fr-FR"/>
        </w:rPr>
        <w:t xml:space="preserve">combinaisons des charges au </w:t>
      </w:r>
      <w:r w:rsidRPr="002E500B">
        <w:rPr>
          <w:sz w:val="26"/>
          <w:szCs w:val="26"/>
          <w:lang w:val="fr-FR"/>
        </w:rPr>
        <w:t>§</w:t>
      </w:r>
      <w:r w:rsidRPr="002E500B">
        <w:rPr>
          <w:rFonts w:cstheme="minorHAnsi"/>
          <w:lang w:val="fr-FR"/>
        </w:rPr>
        <w:t>3.5.1. Les combinaisons doivent prendre en compte les combin</w:t>
      </w:r>
      <w:r w:rsidR="005F7184" w:rsidRPr="002E500B">
        <w:rPr>
          <w:rFonts w:cstheme="minorHAnsi"/>
          <w:lang w:val="fr-FR"/>
        </w:rPr>
        <w:t>aison</w:t>
      </w:r>
      <w:r w:rsidRPr="002E500B">
        <w:rPr>
          <w:rFonts w:cstheme="minorHAnsi"/>
          <w:lang w:val="fr-FR"/>
        </w:rPr>
        <w:t xml:space="preserve">s </w:t>
      </w:r>
      <w:r w:rsidR="005F7184" w:rsidRPr="002E500B">
        <w:rPr>
          <w:rFonts w:cstheme="minorHAnsi"/>
          <w:lang w:val="fr-FR"/>
        </w:rPr>
        <w:t xml:space="preserve">en fonction des </w:t>
      </w:r>
      <w:r w:rsidRPr="002E500B">
        <w:rPr>
          <w:rFonts w:cstheme="minorHAnsi"/>
          <w:lang w:val="fr-FR"/>
        </w:rPr>
        <w:t>saisons (hivers et été), de vent (ha</w:t>
      </w:r>
      <w:r w:rsidR="005F7184" w:rsidRPr="002E500B">
        <w:rPr>
          <w:rFonts w:cstheme="minorHAnsi"/>
          <w:lang w:val="fr-FR"/>
        </w:rPr>
        <w:t>u</w:t>
      </w:r>
      <w:r w:rsidRPr="002E500B">
        <w:rPr>
          <w:rFonts w:cstheme="minorHAnsi"/>
          <w:lang w:val="fr-FR"/>
        </w:rPr>
        <w:t>t et bas) et des différentes trajectoires du véhicule.</w:t>
      </w:r>
    </w:p>
    <w:p w14:paraId="10727976" w14:textId="600F388E" w:rsidR="00706A90" w:rsidRDefault="00706A90" w:rsidP="00BC3A4A">
      <w:pPr>
        <w:pStyle w:val="Texteprincipal"/>
        <w:rPr>
          <w:rFonts w:cstheme="minorHAnsi"/>
          <w:lang w:val="fr-FR"/>
        </w:rPr>
      </w:pPr>
      <w:r>
        <w:rPr>
          <w:rFonts w:cstheme="minorHAnsi"/>
          <w:noProof/>
        </w:rPr>
        <mc:AlternateContent>
          <mc:Choice Requires="wps">
            <w:drawing>
              <wp:anchor distT="0" distB="0" distL="114300" distR="114300" simplePos="0" relativeHeight="251686912" behindDoc="0" locked="0" layoutInCell="1" allowOverlap="1" wp14:anchorId="42F99AB1" wp14:editId="34448671">
                <wp:simplePos x="0" y="0"/>
                <wp:positionH relativeFrom="margin">
                  <wp:posOffset>270370</wp:posOffset>
                </wp:positionH>
                <wp:positionV relativeFrom="paragraph">
                  <wp:posOffset>172720</wp:posOffset>
                </wp:positionV>
                <wp:extent cx="5416632" cy="552450"/>
                <wp:effectExtent l="0" t="0" r="12700" b="19050"/>
                <wp:wrapNone/>
                <wp:docPr id="28" name="Rectangle 28"/>
                <wp:cNvGraphicFramePr/>
                <a:graphic xmlns:a="http://schemas.openxmlformats.org/drawingml/2006/main">
                  <a:graphicData uri="http://schemas.microsoft.com/office/word/2010/wordprocessingShape">
                    <wps:wsp>
                      <wps:cNvSpPr/>
                      <wps:spPr>
                        <a:xfrm>
                          <a:off x="0" y="0"/>
                          <a:ext cx="5416632" cy="552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D6DBE68" id="Rectangle 28" o:spid="_x0000_s1026" style="position:absolute;margin-left:21.3pt;margin-top:13.6pt;width:426.5pt;height:43.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" filled="f" strokecolor="red" strokeweight="1pt">
                <w10:wrap anchorx="margin"/>
              </v:rect>
            </w:pict>
          </mc:Fallback>
        </mc:AlternateContent>
      </w:r>
    </w:p>
    <w:p w14:paraId="56BD2F2D" w14:textId="2F5D42F6" w:rsidR="00706A90" w:rsidRDefault="00706A90" w:rsidP="00B548D2">
      <w:pPr>
        <w:pStyle w:val="Texteprincipal"/>
        <w:ind w:left="708"/>
        <w:jc w:val="center"/>
        <w:rPr>
          <w:rFonts w:cstheme="minorHAnsi"/>
          <w:lang w:val="fr-FR"/>
        </w:rPr>
      </w:pPr>
      <w:r>
        <w:rPr>
          <w:rFonts w:cstheme="minorHAnsi"/>
          <w:lang w:val="fr-FR"/>
        </w:rPr>
        <w:t xml:space="preserve">COMMENTAIRES : </w:t>
      </w:r>
      <w:r>
        <w:t>Les différentes trajectoires sont à omettre si aucun véhicule ne circule sur la passerelle.</w:t>
      </w:r>
    </w:p>
    <w:p w14:paraId="5649674F" w14:textId="77777777" w:rsidR="00706A90" w:rsidRPr="00CE68F9" w:rsidRDefault="00706A90" w:rsidP="00BC3A4A">
      <w:pPr>
        <w:pStyle w:val="Texteprincipal"/>
        <w:rPr>
          <w:rFonts w:cstheme="minorHAnsi"/>
          <w:lang w:val="fr-FR"/>
        </w:rPr>
      </w:pPr>
    </w:p>
    <w:p w14:paraId="1DD6F4F8" w14:textId="452C2B79" w:rsidR="00033FBE" w:rsidRPr="00CE68F9" w:rsidRDefault="00923019" w:rsidP="009C0EF3">
      <w:pPr>
        <w:pStyle w:val="Titre3"/>
        <w:rPr>
          <w:lang w:val="fr-FR"/>
        </w:rPr>
      </w:pPr>
      <w:bookmarkStart w:id="26" w:name="_Toc67935377"/>
      <w:r w:rsidRPr="00CE68F9">
        <w:rPr>
          <w:lang w:val="fr-FR"/>
        </w:rPr>
        <w:lastRenderedPageBreak/>
        <w:t>Les états limites d’utilisation (ÉLUT)</w:t>
      </w:r>
      <w:bookmarkEnd w:id="26"/>
    </w:p>
    <w:p w14:paraId="5A807DE6" w14:textId="0D3C3D0A" w:rsidR="00033FBE" w:rsidRDefault="00033FBE" w:rsidP="00033FBE">
      <w:pPr>
        <w:pStyle w:val="Texteprincipal"/>
        <w:rPr>
          <w:rFonts w:cstheme="minorHAnsi"/>
          <w:color w:val="000000" w:themeColor="text1"/>
          <w:lang w:val="fr-FR"/>
        </w:rPr>
      </w:pPr>
      <w:r w:rsidRPr="009F134B">
        <w:rPr>
          <w:color w:val="000000" w:themeColor="text1"/>
          <w:lang w:val="fr-FR"/>
        </w:rPr>
        <w:t xml:space="preserve">La norme CSA S6 :19 spécifie </w:t>
      </w:r>
      <w:r w:rsidR="00923019" w:rsidRPr="009F134B">
        <w:rPr>
          <w:color w:val="000000" w:themeColor="text1"/>
          <w:lang w:val="fr-FR"/>
        </w:rPr>
        <w:t xml:space="preserve">au </w:t>
      </w:r>
      <w:r w:rsidR="00923019" w:rsidRPr="009F134B">
        <w:rPr>
          <w:color w:val="000000" w:themeColor="text1"/>
          <w:sz w:val="26"/>
          <w:szCs w:val="26"/>
          <w:lang w:val="fr-FR"/>
        </w:rPr>
        <w:t>§</w:t>
      </w:r>
      <w:r w:rsidR="00923019" w:rsidRPr="009F134B">
        <w:rPr>
          <w:rFonts w:cstheme="minorHAnsi"/>
          <w:color w:val="000000" w:themeColor="text1"/>
          <w:lang w:val="fr-FR"/>
        </w:rPr>
        <w:t>3.4.4 les états limites d’utilisation</w:t>
      </w:r>
      <w:r w:rsidR="001E7DA7" w:rsidRPr="009F134B">
        <w:rPr>
          <w:rFonts w:cstheme="minorHAnsi"/>
          <w:color w:val="000000" w:themeColor="text1"/>
          <w:lang w:val="fr-FR"/>
        </w:rPr>
        <w:t>. Une méth</w:t>
      </w:r>
      <w:r w:rsidR="0098644E">
        <w:rPr>
          <w:rFonts w:cstheme="minorHAnsi"/>
          <w:color w:val="000000" w:themeColor="text1"/>
          <w:lang w:val="fr-FR"/>
        </w:rPr>
        <w:t>ode de calcul approuvée par le P</w:t>
      </w:r>
      <w:r w:rsidR="001E7DA7" w:rsidRPr="009F134B">
        <w:rPr>
          <w:rFonts w:cstheme="minorHAnsi"/>
          <w:color w:val="000000" w:themeColor="text1"/>
          <w:lang w:val="fr-FR"/>
        </w:rPr>
        <w:t xml:space="preserve">ropriétaire de l’ouvrage doit être utilisée pour s’assurer que les vibrations des passerelles piétonnières ne constituent pas une source d’inconfort ou de préoccupation pour les utilisateurs. </w:t>
      </w:r>
    </w:p>
    <w:p w14:paraId="0044FC41" w14:textId="0C29CB82" w:rsidR="00706A90" w:rsidRDefault="00B548D2" w:rsidP="00033FBE">
      <w:pPr>
        <w:pStyle w:val="Texteprincipal"/>
        <w:rPr>
          <w:rFonts w:cstheme="minorHAnsi"/>
          <w:color w:val="000000" w:themeColor="text1"/>
          <w:lang w:val="fr-FR"/>
        </w:rPr>
      </w:pPr>
      <w:r>
        <w:rPr>
          <w:rFonts w:cstheme="minorHAnsi"/>
          <w:noProof/>
          <w:color w:val="000000" w:themeColor="text1"/>
        </w:rPr>
        <mc:AlternateContent>
          <mc:Choice Requires="wps">
            <w:drawing>
              <wp:anchor distT="0" distB="0" distL="114300" distR="114300" simplePos="0" relativeHeight="251687936" behindDoc="0" locked="0" layoutInCell="1" allowOverlap="1" wp14:anchorId="289E36CA" wp14:editId="01830020">
                <wp:simplePos x="0" y="0"/>
                <wp:positionH relativeFrom="margin">
                  <wp:posOffset>377041</wp:posOffset>
                </wp:positionH>
                <wp:positionV relativeFrom="paragraph">
                  <wp:posOffset>201031</wp:posOffset>
                </wp:positionV>
                <wp:extent cx="5200897" cy="6381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5200897"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F01834E" id="Rectangle 29" o:spid="_x0000_s1026" style="position:absolute;margin-left:29.7pt;margin-top:15.85pt;width:409.5pt;height:5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" filled="f" strokecolor="red" strokeweight="1pt">
                <w10:wrap anchorx="margin"/>
              </v:rect>
            </w:pict>
          </mc:Fallback>
        </mc:AlternateContent>
      </w:r>
    </w:p>
    <w:p w14:paraId="2EFCECBB" w14:textId="17860991" w:rsidR="00706A90" w:rsidRPr="009F134B" w:rsidRDefault="00706A90" w:rsidP="00B548D2">
      <w:pPr>
        <w:pStyle w:val="Texteprincipal"/>
        <w:ind w:left="708"/>
        <w:jc w:val="center"/>
        <w:rPr>
          <w:rFonts w:cstheme="minorHAnsi"/>
          <w:color w:val="000000" w:themeColor="text1"/>
          <w:lang w:val="fr-FR"/>
        </w:rPr>
      </w:pPr>
      <w:r>
        <w:rPr>
          <w:rFonts w:cstheme="minorHAnsi"/>
          <w:color w:val="000000" w:themeColor="text1"/>
          <w:lang w:val="fr-FR"/>
        </w:rPr>
        <w:t xml:space="preserve">COMMENTAIRES : </w:t>
      </w:r>
      <w:r w:rsidRPr="00C6314B">
        <w:t xml:space="preserve">Une des trois méthodes peut être suggérée. Il est recommandé de choisir le guide </w:t>
      </w:r>
      <w:proofErr w:type="spellStart"/>
      <w:r w:rsidRPr="00C6314B">
        <w:t>Sétra</w:t>
      </w:r>
      <w:proofErr w:type="spellEnd"/>
      <w:r w:rsidRPr="00C6314B">
        <w:t xml:space="preserve"> avec le niveau d’utilisation de la pa</w:t>
      </w:r>
      <w:r>
        <w:t>sserelle et le confort requis.</w:t>
      </w:r>
    </w:p>
    <w:p w14:paraId="2DC17B2D" w14:textId="77777777" w:rsidR="00B548D2" w:rsidRDefault="00B548D2" w:rsidP="00033FBE">
      <w:pPr>
        <w:pStyle w:val="Texteprincipal"/>
        <w:rPr>
          <w:highlight w:val="yellow"/>
          <w:lang w:val="fr-FR"/>
        </w:rPr>
      </w:pPr>
    </w:p>
    <w:p w14:paraId="4B7E7BBA" w14:textId="2C6B5C52" w:rsidR="001A2B5E" w:rsidRPr="002E500B" w:rsidRDefault="001A2B5E" w:rsidP="00033FBE">
      <w:pPr>
        <w:pStyle w:val="Texteprincipal"/>
        <w:rPr>
          <w:lang w:val="fr-FR"/>
        </w:rPr>
      </w:pPr>
      <w:r w:rsidRPr="00C64800">
        <w:rPr>
          <w:lang w:val="fr-FR"/>
        </w:rPr>
        <w:t xml:space="preserve">Le supplément à la norme </w:t>
      </w:r>
      <w:proofErr w:type="spellStart"/>
      <w:r w:rsidRPr="00C64800">
        <w:rPr>
          <w:lang w:val="fr-FR"/>
        </w:rPr>
        <w:t>Commentary</w:t>
      </w:r>
      <w:proofErr w:type="spellEnd"/>
      <w:r w:rsidRPr="00C64800">
        <w:rPr>
          <w:lang w:val="fr-FR"/>
        </w:rPr>
        <w:t xml:space="preserve"> on S6 :19, </w:t>
      </w:r>
      <w:r w:rsidRPr="0098644E">
        <w:rPr>
          <w:i/>
          <w:lang w:val="fr-FR"/>
        </w:rPr>
        <w:t xml:space="preserve">Canadian </w:t>
      </w:r>
      <w:proofErr w:type="spellStart"/>
      <w:r w:rsidRPr="0098644E">
        <w:rPr>
          <w:i/>
          <w:lang w:val="fr-FR"/>
        </w:rPr>
        <w:t>Highway</w:t>
      </w:r>
      <w:proofErr w:type="spellEnd"/>
      <w:r w:rsidRPr="0098644E">
        <w:rPr>
          <w:i/>
          <w:lang w:val="fr-FR"/>
        </w:rPr>
        <w:t xml:space="preserve"> Bridge Code</w:t>
      </w:r>
      <w:r w:rsidRPr="00C64800">
        <w:rPr>
          <w:lang w:val="fr-FR"/>
        </w:rPr>
        <w:t xml:space="preserve"> au §C3.4.4 présente la méthode de calcul pour déterminer les états limites d’utilisation d’une passerelle.</w:t>
      </w:r>
    </w:p>
    <w:p w14:paraId="19721228" w14:textId="4CD311C4" w:rsidR="005F7184" w:rsidRPr="00002DD7" w:rsidRDefault="005F7184" w:rsidP="00C6314B">
      <w:pPr>
        <w:pStyle w:val="Texteprincipal"/>
        <w:jc w:val="center"/>
        <w:rPr>
          <w:b/>
          <w:bCs/>
          <w:lang w:val="fr-FR"/>
        </w:rPr>
      </w:pPr>
      <w:proofErr w:type="gramStart"/>
      <w:r w:rsidRPr="00002DD7">
        <w:rPr>
          <w:b/>
          <w:bCs/>
          <w:lang w:val="fr-FR"/>
        </w:rPr>
        <w:t>OU</w:t>
      </w:r>
      <w:proofErr w:type="gramEnd"/>
    </w:p>
    <w:p w14:paraId="21F9914B" w14:textId="2BFAB6AD" w:rsidR="00002CAD" w:rsidRPr="002E500B" w:rsidRDefault="00002CAD" w:rsidP="00002CAD">
      <w:pPr>
        <w:pStyle w:val="Texteprincipal"/>
        <w:rPr>
          <w:lang w:val="fr-FR"/>
        </w:rPr>
      </w:pPr>
      <w:r w:rsidRPr="00C64800">
        <w:rPr>
          <w:lang w:val="fr-FR"/>
        </w:rPr>
        <w:t xml:space="preserve">Le guide AASHTO LRFD </w:t>
      </w:r>
      <w:r w:rsidRPr="0098644E">
        <w:rPr>
          <w:i/>
          <w:lang w:val="fr-FR"/>
        </w:rPr>
        <w:t xml:space="preserve">Guide </w:t>
      </w:r>
      <w:proofErr w:type="spellStart"/>
      <w:r w:rsidRPr="0098644E">
        <w:rPr>
          <w:i/>
          <w:lang w:val="fr-FR"/>
        </w:rPr>
        <w:t>Specifications</w:t>
      </w:r>
      <w:proofErr w:type="spellEnd"/>
      <w:r w:rsidRPr="0098644E">
        <w:rPr>
          <w:i/>
          <w:lang w:val="fr-FR"/>
        </w:rPr>
        <w:t xml:space="preserve"> for the</w:t>
      </w:r>
      <w:r w:rsidRPr="00C64800">
        <w:rPr>
          <w:lang w:val="fr-FR"/>
        </w:rPr>
        <w:t xml:space="preserve"> </w:t>
      </w:r>
      <w:r w:rsidRPr="0098644E">
        <w:rPr>
          <w:i/>
          <w:lang w:val="fr-FR"/>
        </w:rPr>
        <w:t>Design of Pedestrian Bridges</w:t>
      </w:r>
      <w:r w:rsidRPr="00C64800">
        <w:rPr>
          <w:lang w:val="fr-FR"/>
        </w:rPr>
        <w:t xml:space="preserve"> doit être utilisé pour déterminer les états limites d’utilisation d’une passerelle.</w:t>
      </w:r>
    </w:p>
    <w:p w14:paraId="1296605E" w14:textId="14BBEDDE" w:rsidR="005F7184" w:rsidRPr="00002DD7" w:rsidRDefault="005F7184" w:rsidP="00002DD7">
      <w:pPr>
        <w:pStyle w:val="Texteprincipal"/>
        <w:jc w:val="center"/>
        <w:rPr>
          <w:b/>
          <w:bCs/>
          <w:lang w:val="fr-FR"/>
        </w:rPr>
      </w:pPr>
      <w:proofErr w:type="gramStart"/>
      <w:r w:rsidRPr="00002DD7">
        <w:rPr>
          <w:b/>
          <w:bCs/>
          <w:lang w:val="fr-FR"/>
        </w:rPr>
        <w:t>OU</w:t>
      </w:r>
      <w:proofErr w:type="gramEnd"/>
    </w:p>
    <w:p w14:paraId="400C9ECC" w14:textId="6AC77741" w:rsidR="00002CAD" w:rsidRDefault="00002CAD" w:rsidP="00002CAD">
      <w:pPr>
        <w:pStyle w:val="Texteprincipal"/>
        <w:rPr>
          <w:color w:val="000000" w:themeColor="text1"/>
          <w:lang w:val="fr-FR"/>
        </w:rPr>
      </w:pPr>
      <w:r w:rsidRPr="00C64800">
        <w:rPr>
          <w:color w:val="000000" w:themeColor="text1"/>
          <w:lang w:val="fr-FR"/>
        </w:rPr>
        <w:t xml:space="preserve">Le guide du </w:t>
      </w:r>
      <w:proofErr w:type="spellStart"/>
      <w:r w:rsidRPr="00C64800">
        <w:rPr>
          <w:color w:val="000000" w:themeColor="text1"/>
          <w:lang w:val="fr-FR"/>
        </w:rPr>
        <w:t>Sétra</w:t>
      </w:r>
      <w:proofErr w:type="spellEnd"/>
      <w:r w:rsidRPr="00C64800">
        <w:rPr>
          <w:color w:val="000000" w:themeColor="text1"/>
          <w:lang w:val="fr-FR"/>
        </w:rPr>
        <w:t xml:space="preserve"> (</w:t>
      </w:r>
      <w:proofErr w:type="spellStart"/>
      <w:r w:rsidRPr="00C64800">
        <w:rPr>
          <w:color w:val="000000" w:themeColor="text1"/>
          <w:lang w:val="fr-FR"/>
        </w:rPr>
        <w:t>Cerema</w:t>
      </w:r>
      <w:proofErr w:type="spellEnd"/>
      <w:r w:rsidRPr="00C64800">
        <w:rPr>
          <w:color w:val="000000" w:themeColor="text1"/>
          <w:lang w:val="fr-FR"/>
        </w:rPr>
        <w:t xml:space="preserve">) </w:t>
      </w:r>
      <w:r w:rsidRPr="0098644E">
        <w:rPr>
          <w:i/>
          <w:color w:val="000000" w:themeColor="text1"/>
          <w:lang w:val="fr-FR"/>
        </w:rPr>
        <w:t>Passerelles piétonnes – Évaluation du comportement vibratoire sous l’action des piétons</w:t>
      </w:r>
      <w:r w:rsidRPr="00C64800">
        <w:rPr>
          <w:color w:val="000000" w:themeColor="text1"/>
          <w:lang w:val="fr-FR"/>
        </w:rPr>
        <w:t xml:space="preserve"> doit être utilisé pour déterminer les états limites d’utilisation d’une passerelle. La classe à considérer pour cette passerelle est</w:t>
      </w:r>
      <w:r w:rsidRPr="00D72447">
        <w:rPr>
          <w:color w:val="000000" w:themeColor="text1"/>
          <w:lang w:val="fr-FR"/>
        </w:rPr>
        <w:t xml:space="preserve"> </w:t>
      </w:r>
      <w:sdt>
        <w:sdtPr>
          <w:rPr>
            <w:shd w:val="clear" w:color="auto" w:fill="BDD6EE" w:themeFill="accent5" w:themeFillTint="66"/>
          </w:rPr>
          <w:id w:val="745231179"/>
          <w:placeholder>
            <w:docPart w:val="DefaultPlaceholder_-1854013439"/>
          </w:placeholder>
          <w:comboBox>
            <w:listItem w:displayText="(choisissez un élément)" w:value="(choisissez un élément)"/>
            <w:listItem w:displayText="I" w:value="I"/>
            <w:listItem w:displayText="II" w:value="II"/>
            <w:listItem w:displayText="III" w:value="III"/>
            <w:listItem w:displayText="IV" w:value="IV"/>
          </w:comboBox>
        </w:sdtPr>
        <w:sdtEndPr/>
        <w:sdtContent>
          <w:r w:rsidR="00C6314B" w:rsidRPr="005B7138">
            <w:rPr>
              <w:shd w:val="clear" w:color="auto" w:fill="BDD6EE" w:themeFill="accent5" w:themeFillTint="66"/>
            </w:rPr>
            <w:t>(choisissez un élément)</w:t>
          </w:r>
        </w:sdtContent>
      </w:sdt>
      <w:r w:rsidR="00C6314B" w:rsidRPr="00D72447">
        <w:rPr>
          <w:color w:val="000000" w:themeColor="text1"/>
          <w:lang w:val="fr-FR"/>
        </w:rPr>
        <w:t xml:space="preserve"> </w:t>
      </w:r>
      <w:r w:rsidR="005571D0" w:rsidRPr="00C64800">
        <w:rPr>
          <w:color w:val="000000" w:themeColor="text1"/>
          <w:lang w:val="fr-FR"/>
        </w:rPr>
        <w:t>et le niveau de confort recherché est</w:t>
      </w:r>
      <w:r w:rsidR="00C6314B" w:rsidRPr="00D72447">
        <w:rPr>
          <w:color w:val="000000" w:themeColor="text1"/>
          <w:lang w:val="fr-FR"/>
        </w:rPr>
        <w:t xml:space="preserve"> </w:t>
      </w:r>
      <w:sdt>
        <w:sdtPr>
          <w:rPr>
            <w:shd w:val="clear" w:color="auto" w:fill="BDD6EE" w:themeFill="accent5" w:themeFillTint="66"/>
          </w:rPr>
          <w:id w:val="-205024199"/>
          <w:placeholder>
            <w:docPart w:val="DefaultPlaceholder_-1854013439"/>
          </w:placeholder>
          <w:comboBox>
            <w:listItem w:displayText="(choisissez un élément)" w:value="(choisissez un élément)"/>
            <w:listItem w:displayText="maximum" w:value="maximum"/>
            <w:listItem w:displayText="moyen" w:value="moyen"/>
            <w:listItem w:displayText="minimum" w:value="minimum"/>
          </w:comboBox>
        </w:sdtPr>
        <w:sdtEndPr/>
        <w:sdtContent>
          <w:r w:rsidR="00C6314B" w:rsidRPr="005B7138">
            <w:rPr>
              <w:shd w:val="clear" w:color="auto" w:fill="BDD6EE" w:themeFill="accent5" w:themeFillTint="66"/>
            </w:rPr>
            <w:t>(choisissez un élément)</w:t>
          </w:r>
        </w:sdtContent>
      </w:sdt>
      <w:r w:rsidR="005571D0" w:rsidRPr="00D72447">
        <w:rPr>
          <w:color w:val="000000" w:themeColor="text1"/>
          <w:lang w:val="fr-FR"/>
        </w:rPr>
        <w:t>.</w:t>
      </w:r>
    </w:p>
    <w:p w14:paraId="6AD21F60" w14:textId="0136DE98" w:rsidR="00706A90" w:rsidRDefault="009F2022" w:rsidP="00002CAD">
      <w:pPr>
        <w:pStyle w:val="Texteprincipal"/>
        <w:rPr>
          <w:color w:val="000000" w:themeColor="text1"/>
          <w:lang w:val="fr-FR"/>
        </w:rPr>
      </w:pPr>
      <w:r>
        <w:rPr>
          <w:noProof/>
          <w:color w:val="000000" w:themeColor="text1"/>
        </w:rPr>
        <mc:AlternateContent>
          <mc:Choice Requires="wps">
            <w:drawing>
              <wp:anchor distT="0" distB="0" distL="114300" distR="114300" simplePos="0" relativeHeight="251688960" behindDoc="0" locked="0" layoutInCell="1" allowOverlap="1" wp14:anchorId="08431719" wp14:editId="4F5AF502">
                <wp:simplePos x="0" y="0"/>
                <wp:positionH relativeFrom="margin">
                  <wp:posOffset>114300</wp:posOffset>
                </wp:positionH>
                <wp:positionV relativeFrom="paragraph">
                  <wp:posOffset>173355</wp:posOffset>
                </wp:positionV>
                <wp:extent cx="5638800" cy="32861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5638800" cy="3286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E879CB9" id="Rectangle 30" o:spid="_x0000_s1026" style="position:absolute;margin-left:9pt;margin-top:13.65pt;width:444pt;height:258.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" filled="f" strokecolor="red" strokeweight="1pt">
                <w10:wrap anchorx="margin"/>
              </v:rect>
            </w:pict>
          </mc:Fallback>
        </mc:AlternateContent>
      </w:r>
    </w:p>
    <w:p w14:paraId="4DAB5DAC" w14:textId="5E59F3BE" w:rsidR="00706A90" w:rsidRDefault="00706A90" w:rsidP="00B548D2">
      <w:pPr>
        <w:pStyle w:val="Commentaire"/>
        <w:ind w:left="708"/>
        <w:jc w:val="center"/>
        <w:rPr>
          <w:color w:val="000000" w:themeColor="text1"/>
          <w:sz w:val="24"/>
          <w:szCs w:val="24"/>
          <w:lang w:val="fr-FR"/>
        </w:rPr>
      </w:pPr>
      <w:r w:rsidRPr="00706A90">
        <w:rPr>
          <w:color w:val="000000" w:themeColor="text1"/>
          <w:sz w:val="24"/>
          <w:szCs w:val="24"/>
          <w:lang w:val="fr-FR"/>
        </w:rPr>
        <w:t>COMMENTAIRES :</w:t>
      </w:r>
    </w:p>
    <w:p w14:paraId="5684E67E" w14:textId="4DE2D6FF" w:rsidR="00706A90" w:rsidRPr="00706A90" w:rsidRDefault="00706A90" w:rsidP="00B548D2">
      <w:pPr>
        <w:pStyle w:val="Commentaire"/>
        <w:ind w:left="708"/>
        <w:jc w:val="center"/>
        <w:rPr>
          <w:sz w:val="24"/>
          <w:szCs w:val="24"/>
        </w:rPr>
      </w:pPr>
      <w:r w:rsidRPr="00706A90">
        <w:rPr>
          <w:sz w:val="24"/>
          <w:szCs w:val="24"/>
          <w:u w:val="single"/>
        </w:rPr>
        <w:t>Niveau</w:t>
      </w:r>
      <w:r w:rsidR="0098644E">
        <w:rPr>
          <w:sz w:val="24"/>
          <w:szCs w:val="24"/>
          <w:u w:val="single"/>
        </w:rPr>
        <w:t>x</w:t>
      </w:r>
      <w:r w:rsidRPr="00706A90">
        <w:rPr>
          <w:sz w:val="24"/>
          <w:szCs w:val="24"/>
          <w:u w:val="single"/>
        </w:rPr>
        <w:t xml:space="preserve"> d’utilisation de la passerelle</w:t>
      </w:r>
      <w:r w:rsidRPr="00706A90">
        <w:rPr>
          <w:sz w:val="24"/>
          <w:szCs w:val="24"/>
        </w:rPr>
        <w:t> :</w:t>
      </w:r>
    </w:p>
    <w:p w14:paraId="438B52E7" w14:textId="77777777" w:rsidR="00706A90" w:rsidRPr="00706A90" w:rsidRDefault="00706A90" w:rsidP="00B548D2">
      <w:pPr>
        <w:pStyle w:val="Commentaire"/>
        <w:ind w:left="708"/>
        <w:jc w:val="center"/>
        <w:rPr>
          <w:sz w:val="24"/>
          <w:szCs w:val="24"/>
        </w:rPr>
      </w:pPr>
      <w:r w:rsidRPr="00706A90">
        <w:rPr>
          <w:b/>
          <w:sz w:val="24"/>
          <w:szCs w:val="24"/>
        </w:rPr>
        <w:t>I</w:t>
      </w:r>
      <w:r w:rsidRPr="00706A90">
        <w:rPr>
          <w:sz w:val="24"/>
          <w:szCs w:val="24"/>
        </w:rPr>
        <w:t> : Passerelle urbaine reliant des zones à forte densité de piétons (par exemple, présence à proximité d'une gare ou d'une station de métro) ou qui est fréquemment utilisée par des foules denses (manifestations, touristes, etc.), soumises à un trafic très intense.</w:t>
      </w:r>
    </w:p>
    <w:p w14:paraId="52F84DAB" w14:textId="77777777" w:rsidR="00706A90" w:rsidRPr="00706A90" w:rsidRDefault="00706A90" w:rsidP="00B548D2">
      <w:pPr>
        <w:pStyle w:val="Commentaire"/>
        <w:ind w:left="708"/>
        <w:jc w:val="center"/>
        <w:rPr>
          <w:sz w:val="24"/>
          <w:szCs w:val="24"/>
        </w:rPr>
      </w:pPr>
      <w:r w:rsidRPr="00706A90">
        <w:rPr>
          <w:b/>
          <w:sz w:val="24"/>
          <w:szCs w:val="24"/>
        </w:rPr>
        <w:t>II</w:t>
      </w:r>
      <w:r w:rsidRPr="00706A90">
        <w:rPr>
          <w:sz w:val="24"/>
          <w:szCs w:val="24"/>
        </w:rPr>
        <w:t> : Passerelle urbaine reliant des zones peuplées, soumise à une circulation intense et pouvant être chargée occasionnellement à pleine capacité de piétons.</w:t>
      </w:r>
    </w:p>
    <w:p w14:paraId="1AC88C97" w14:textId="77777777" w:rsidR="00706A90" w:rsidRPr="00706A90" w:rsidRDefault="00706A90" w:rsidP="00B548D2">
      <w:pPr>
        <w:pStyle w:val="Commentaire"/>
        <w:ind w:left="708"/>
        <w:jc w:val="center"/>
        <w:rPr>
          <w:sz w:val="24"/>
          <w:szCs w:val="24"/>
        </w:rPr>
      </w:pPr>
      <w:r w:rsidRPr="00706A90">
        <w:rPr>
          <w:b/>
          <w:sz w:val="24"/>
          <w:szCs w:val="24"/>
        </w:rPr>
        <w:t>III</w:t>
      </w:r>
      <w:r w:rsidRPr="00706A90">
        <w:rPr>
          <w:sz w:val="24"/>
          <w:szCs w:val="24"/>
        </w:rPr>
        <w:t> : Passerelle à usage standard, qui peut être traversée occasionnellement par de grands groupes de personnes, mais qui ne sera jamais chargée à pleine capacité de piétons.</w:t>
      </w:r>
    </w:p>
    <w:p w14:paraId="57A22096" w14:textId="4FD0856E" w:rsidR="00706A90" w:rsidRDefault="00706A90" w:rsidP="00B548D2">
      <w:pPr>
        <w:pStyle w:val="Texteprincipal"/>
        <w:ind w:left="708"/>
        <w:jc w:val="center"/>
      </w:pPr>
      <w:r w:rsidRPr="00706A90">
        <w:rPr>
          <w:b/>
        </w:rPr>
        <w:t>IV</w:t>
      </w:r>
      <w:r w:rsidRPr="00706A90">
        <w:t> : Passerelle rarement utilisée, construite pour relier des zones peu peuplées ou pour assurer la continuité du sentier piétonnier dans les zones d'autoroute ou de voie express.</w:t>
      </w:r>
    </w:p>
    <w:p w14:paraId="47E2B300" w14:textId="77777777" w:rsidR="00706A90" w:rsidRPr="00706A90" w:rsidRDefault="00706A90" w:rsidP="00B548D2">
      <w:pPr>
        <w:pStyle w:val="Texteprincipal"/>
        <w:ind w:left="708"/>
        <w:jc w:val="center"/>
        <w:rPr>
          <w:color w:val="000000" w:themeColor="text1"/>
          <w:lang w:val="fr-FR"/>
        </w:rPr>
      </w:pPr>
      <w:r w:rsidRPr="00706A90">
        <w:rPr>
          <w:color w:val="000000" w:themeColor="text1"/>
          <w:u w:val="single"/>
          <w:lang w:val="fr-FR"/>
        </w:rPr>
        <w:t>Confort requis</w:t>
      </w:r>
      <w:r w:rsidRPr="00706A90">
        <w:rPr>
          <w:color w:val="000000" w:themeColor="text1"/>
          <w:lang w:val="fr-FR"/>
        </w:rPr>
        <w:t xml:space="preserve"> :</w:t>
      </w:r>
    </w:p>
    <w:p w14:paraId="5EF9DDEA" w14:textId="77777777" w:rsidR="00706A90" w:rsidRPr="00706A90" w:rsidRDefault="00706A90" w:rsidP="00B548D2">
      <w:pPr>
        <w:pStyle w:val="Texteprincipal"/>
        <w:ind w:left="708"/>
        <w:jc w:val="center"/>
        <w:rPr>
          <w:color w:val="000000" w:themeColor="text1"/>
          <w:lang w:val="fr-FR"/>
        </w:rPr>
      </w:pPr>
      <w:r w:rsidRPr="00706A90">
        <w:rPr>
          <w:b/>
          <w:color w:val="000000" w:themeColor="text1"/>
          <w:lang w:val="fr-FR"/>
        </w:rPr>
        <w:t>Confort maximum</w:t>
      </w:r>
      <w:r w:rsidRPr="00706A90">
        <w:rPr>
          <w:color w:val="000000" w:themeColor="text1"/>
          <w:lang w:val="fr-FR"/>
        </w:rPr>
        <w:t xml:space="preserve"> : Les accélérations subies par la structure sont pratiquement imperceptibles par les utilisateurs.</w:t>
      </w:r>
    </w:p>
    <w:p w14:paraId="32C34ED2" w14:textId="3480F1DF" w:rsidR="00706A90" w:rsidRPr="00706A90" w:rsidRDefault="009F2022" w:rsidP="00B548D2">
      <w:pPr>
        <w:pStyle w:val="Texteprincipal"/>
        <w:ind w:left="708"/>
        <w:jc w:val="center"/>
        <w:rPr>
          <w:color w:val="000000" w:themeColor="text1"/>
          <w:lang w:val="fr-FR"/>
        </w:rPr>
      </w:pPr>
      <w:r>
        <w:rPr>
          <w:b/>
          <w:noProof/>
          <w:color w:val="000000" w:themeColor="text1"/>
        </w:rPr>
        <w:lastRenderedPageBreak/>
        <mc:AlternateContent>
          <mc:Choice Requires="wps">
            <w:drawing>
              <wp:anchor distT="0" distB="0" distL="114300" distR="114300" simplePos="0" relativeHeight="251711488" behindDoc="0" locked="0" layoutInCell="1" allowOverlap="1" wp14:anchorId="51CBDA8B" wp14:editId="22D7A919">
                <wp:simplePos x="0" y="0"/>
                <wp:positionH relativeFrom="column">
                  <wp:posOffset>171450</wp:posOffset>
                </wp:positionH>
                <wp:positionV relativeFrom="paragraph">
                  <wp:posOffset>-123825</wp:posOffset>
                </wp:positionV>
                <wp:extent cx="5524500" cy="12763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5524500" cy="1276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01C5021" id="Rectangle 32" o:spid="_x0000_s1026" style="position:absolute;margin-left:13.5pt;margin-top:-9.75pt;width:435pt;height:10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" filled="f" strokecolor="red" strokeweight="1pt"/>
            </w:pict>
          </mc:Fallback>
        </mc:AlternateContent>
      </w:r>
      <w:r w:rsidR="00706A90" w:rsidRPr="00706A90">
        <w:rPr>
          <w:b/>
          <w:color w:val="000000" w:themeColor="text1"/>
          <w:lang w:val="fr-FR"/>
        </w:rPr>
        <w:t>Confort moyen</w:t>
      </w:r>
      <w:r w:rsidR="00706A90" w:rsidRPr="00706A90">
        <w:rPr>
          <w:color w:val="000000" w:themeColor="text1"/>
          <w:lang w:val="fr-FR"/>
        </w:rPr>
        <w:t xml:space="preserve"> : Les accélérations subies par la structure sont peu perceptibles par les utilisateurs.</w:t>
      </w:r>
    </w:p>
    <w:p w14:paraId="0D9BA11C" w14:textId="32AAB7A1" w:rsidR="00706A90" w:rsidRDefault="00706A90" w:rsidP="00B548D2">
      <w:pPr>
        <w:pStyle w:val="Texteprincipal"/>
        <w:ind w:left="576"/>
        <w:jc w:val="center"/>
        <w:rPr>
          <w:color w:val="000000" w:themeColor="text1"/>
          <w:lang w:val="fr-FR"/>
        </w:rPr>
      </w:pPr>
      <w:r w:rsidRPr="00706A90">
        <w:rPr>
          <w:b/>
          <w:color w:val="000000" w:themeColor="text1"/>
          <w:lang w:val="fr-FR"/>
        </w:rPr>
        <w:t>Confort minimum</w:t>
      </w:r>
      <w:r w:rsidRPr="00706A90">
        <w:rPr>
          <w:color w:val="000000" w:themeColor="text1"/>
          <w:lang w:val="fr-FR"/>
        </w:rPr>
        <w:t xml:space="preserve"> : Sous des configurations de chargement qui se produisent rarement, des accélérations subies par la structure sont perçues par les utilisateurs, mais ne deviennent pas intolérables.</w:t>
      </w:r>
    </w:p>
    <w:p w14:paraId="5A5370C1" w14:textId="77777777" w:rsidR="00706A90" w:rsidRPr="00706A90" w:rsidRDefault="00706A90" w:rsidP="00706A90">
      <w:pPr>
        <w:pStyle w:val="Texteprincipal"/>
        <w:jc w:val="center"/>
        <w:rPr>
          <w:color w:val="000000" w:themeColor="text1"/>
          <w:lang w:val="fr-FR"/>
        </w:rPr>
      </w:pPr>
    </w:p>
    <w:p w14:paraId="6220ED9E" w14:textId="43992DAB" w:rsidR="009C0EF3" w:rsidRPr="00CE68F9" w:rsidRDefault="009C0EF3" w:rsidP="009C0EF3">
      <w:pPr>
        <w:pStyle w:val="Titre2"/>
        <w:rPr>
          <w:lang w:val="fr-FR"/>
        </w:rPr>
      </w:pPr>
      <w:bookmarkStart w:id="27" w:name="_Toc67935378"/>
      <w:r w:rsidRPr="00CE68F9">
        <w:rPr>
          <w:lang w:val="fr-FR"/>
        </w:rPr>
        <w:t>Autres considérations</w:t>
      </w:r>
      <w:bookmarkEnd w:id="27"/>
    </w:p>
    <w:p w14:paraId="070D57D4" w14:textId="1E361ECE" w:rsidR="008D38EB" w:rsidRDefault="008D38EB" w:rsidP="008D38EB">
      <w:pPr>
        <w:pStyle w:val="Texteprincipal"/>
        <w:rPr>
          <w:lang w:val="fr-FR"/>
        </w:rPr>
      </w:pPr>
      <w:r w:rsidRPr="002E500B">
        <w:rPr>
          <w:lang w:val="fr-FR"/>
        </w:rPr>
        <w:t>La structure et les assemblages, notamment les soudures, doivent satisfaire aux exigences visant les états limites de fatigue énoncées dans la norme CSA S6:19.</w:t>
      </w:r>
    </w:p>
    <w:p w14:paraId="1D4891CA" w14:textId="77562E5C" w:rsidR="00706A90" w:rsidRDefault="00706A90" w:rsidP="008D38EB">
      <w:pPr>
        <w:pStyle w:val="Texteprincipal"/>
        <w:rPr>
          <w:lang w:val="fr-FR"/>
        </w:rPr>
      </w:pPr>
    </w:p>
    <w:p w14:paraId="4C1BFAD5" w14:textId="403D8937" w:rsidR="00706A90" w:rsidRPr="00CE68F9" w:rsidRDefault="00B548D2" w:rsidP="00B548D2">
      <w:pPr>
        <w:pStyle w:val="Texteprincipal"/>
        <w:ind w:left="708"/>
        <w:jc w:val="center"/>
        <w:rPr>
          <w:lang w:val="fr-FR"/>
        </w:rPr>
      </w:pPr>
      <w:r>
        <w:rPr>
          <w:noProof/>
        </w:rPr>
        <mc:AlternateContent>
          <mc:Choice Requires="wps">
            <w:drawing>
              <wp:anchor distT="0" distB="0" distL="114300" distR="114300" simplePos="0" relativeHeight="251689984" behindDoc="0" locked="0" layoutInCell="1" allowOverlap="1" wp14:anchorId="6042413C" wp14:editId="7617459A">
                <wp:simplePos x="0" y="0"/>
                <wp:positionH relativeFrom="column">
                  <wp:posOffset>353060</wp:posOffset>
                </wp:positionH>
                <wp:positionV relativeFrom="paragraph">
                  <wp:posOffset>-59245</wp:posOffset>
                </wp:positionV>
                <wp:extent cx="5237595" cy="498764"/>
                <wp:effectExtent l="0" t="0" r="20320" b="15875"/>
                <wp:wrapNone/>
                <wp:docPr id="31" name="Rectangle 31"/>
                <wp:cNvGraphicFramePr/>
                <a:graphic xmlns:a="http://schemas.openxmlformats.org/drawingml/2006/main">
                  <a:graphicData uri="http://schemas.microsoft.com/office/word/2010/wordprocessingShape">
                    <wps:wsp>
                      <wps:cNvSpPr/>
                      <wps:spPr>
                        <a:xfrm>
                          <a:off x="0" y="0"/>
                          <a:ext cx="5237595" cy="4987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4CB4132" id="Rectangle 31" o:spid="_x0000_s1026" style="position:absolute;margin-left:27.8pt;margin-top:-4.65pt;width:412.4pt;height: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" filled="f" strokecolor="red" strokeweight="1pt"/>
            </w:pict>
          </mc:Fallback>
        </mc:AlternateContent>
      </w:r>
      <w:r w:rsidR="00706A90">
        <w:rPr>
          <w:lang w:val="fr-FR"/>
        </w:rPr>
        <w:t xml:space="preserve">COMMENTAIRES : </w:t>
      </w:r>
      <w:r w:rsidR="00706A90">
        <w:t>La majorité des passerelles ne posent pas de problème de fatigue.</w:t>
      </w:r>
    </w:p>
    <w:p w14:paraId="1B12ADA8" w14:textId="77777777" w:rsidR="00B548D2" w:rsidRDefault="00B548D2" w:rsidP="008A607E">
      <w:pPr>
        <w:pStyle w:val="Texteprincipal"/>
        <w:rPr>
          <w:lang w:val="fr-FR"/>
        </w:rPr>
      </w:pPr>
    </w:p>
    <w:p w14:paraId="21DA7E32" w14:textId="5F1A9D55" w:rsidR="008A607E" w:rsidRPr="00CE68F9" w:rsidRDefault="008A607E" w:rsidP="008A607E">
      <w:pPr>
        <w:pStyle w:val="Texteprincipal"/>
        <w:rPr>
          <w:lang w:val="fr-FR"/>
        </w:rPr>
      </w:pPr>
      <w:r w:rsidRPr="00CE68F9">
        <w:rPr>
          <w:lang w:val="fr-FR"/>
        </w:rPr>
        <w:t xml:space="preserve">La résistance ultime à la traction </w:t>
      </w:r>
      <w:proofErr w:type="spellStart"/>
      <w:r w:rsidRPr="00CE68F9">
        <w:rPr>
          <w:i/>
          <w:iCs/>
          <w:lang w:val="fr-FR"/>
        </w:rPr>
        <w:t>F</w:t>
      </w:r>
      <w:r w:rsidR="00E83D58">
        <w:rPr>
          <w:i/>
          <w:iCs/>
          <w:vertAlign w:val="subscript"/>
          <w:lang w:val="fr-FR"/>
        </w:rPr>
        <w:t>wu</w:t>
      </w:r>
      <w:proofErr w:type="spellEnd"/>
      <w:r w:rsidRPr="00CE68F9">
        <w:rPr>
          <w:lang w:val="fr-FR"/>
        </w:rPr>
        <w:t xml:space="preserve"> et la limite élastique à la traction </w:t>
      </w:r>
      <w:proofErr w:type="spellStart"/>
      <w:r w:rsidRPr="00CE68F9">
        <w:rPr>
          <w:i/>
          <w:iCs/>
          <w:lang w:val="fr-FR"/>
        </w:rPr>
        <w:t>F</w:t>
      </w:r>
      <w:r w:rsidR="00E83D58">
        <w:rPr>
          <w:i/>
          <w:iCs/>
          <w:vertAlign w:val="subscript"/>
          <w:lang w:val="fr-FR"/>
        </w:rPr>
        <w:t>wy</w:t>
      </w:r>
      <w:proofErr w:type="spellEnd"/>
      <w:r w:rsidRPr="00CE68F9">
        <w:rPr>
          <w:lang w:val="fr-FR"/>
        </w:rPr>
        <w:t xml:space="preserve"> du métal </w:t>
      </w:r>
      <w:r w:rsidRPr="00D65455">
        <w:rPr>
          <w:lang w:val="fr-FR"/>
        </w:rPr>
        <w:t>d’apport utilisé pour déterminer les résistances nominales doivent être conformes</w:t>
      </w:r>
      <w:r w:rsidRPr="00CE68F9">
        <w:rPr>
          <w:lang w:val="fr-FR"/>
        </w:rPr>
        <w:t xml:space="preserve"> au tableau 17.4 de la norme CSA S6:19.</w:t>
      </w:r>
    </w:p>
    <w:p w14:paraId="3C3B91C4" w14:textId="1278C7E3" w:rsidR="00F8254D" w:rsidRDefault="00F8254D" w:rsidP="008D38EB">
      <w:pPr>
        <w:pStyle w:val="Texteprincipal"/>
        <w:rPr>
          <w:lang w:val="fr-FR"/>
        </w:rPr>
      </w:pPr>
      <w:r w:rsidRPr="00CE68F9">
        <w:rPr>
          <w:lang w:val="fr-FR"/>
        </w:rPr>
        <w:t xml:space="preserve">Les assemblages soudés </w:t>
      </w:r>
      <w:r w:rsidR="00EE4187" w:rsidRPr="00CE68F9">
        <w:rPr>
          <w:lang w:val="fr-FR"/>
        </w:rPr>
        <w:t>peuvent</w:t>
      </w:r>
      <w:r w:rsidRPr="00CE68F9">
        <w:rPr>
          <w:lang w:val="fr-FR"/>
        </w:rPr>
        <w:t xml:space="preserve"> être </w:t>
      </w:r>
      <w:r w:rsidR="00780D26" w:rsidRPr="00CE68F9">
        <w:rPr>
          <w:lang w:val="fr-FR"/>
        </w:rPr>
        <w:t>réalis</w:t>
      </w:r>
      <w:r w:rsidRPr="00CE68F9">
        <w:rPr>
          <w:lang w:val="fr-FR"/>
        </w:rPr>
        <w:t xml:space="preserve">és à l’aide de soudures </w:t>
      </w:r>
      <w:r w:rsidR="00963249" w:rsidRPr="00CE68F9">
        <w:rPr>
          <w:lang w:val="fr-FR"/>
        </w:rPr>
        <w:t xml:space="preserve">sur préparation </w:t>
      </w:r>
      <w:r w:rsidR="00780D26" w:rsidRPr="00CE68F9">
        <w:rPr>
          <w:lang w:val="fr-FR"/>
        </w:rPr>
        <w:t xml:space="preserve">à </w:t>
      </w:r>
      <w:r w:rsidRPr="00CE68F9">
        <w:rPr>
          <w:lang w:val="fr-FR"/>
        </w:rPr>
        <w:t>pleine pénétration</w:t>
      </w:r>
      <w:r w:rsidR="004038C2" w:rsidRPr="00CE68F9">
        <w:rPr>
          <w:lang w:val="fr-FR"/>
        </w:rPr>
        <w:t xml:space="preserve">, de soudures bout à bout </w:t>
      </w:r>
      <w:r w:rsidR="000F631A" w:rsidRPr="00CE68F9">
        <w:rPr>
          <w:lang w:val="fr-FR"/>
        </w:rPr>
        <w:t>ou de soudures d’angle</w:t>
      </w:r>
      <w:r w:rsidRPr="00CE68F9">
        <w:rPr>
          <w:lang w:val="fr-FR"/>
        </w:rPr>
        <w:t>.</w:t>
      </w:r>
    </w:p>
    <w:p w14:paraId="3E99033E" w14:textId="0ECEECDF" w:rsidR="00706A90" w:rsidRDefault="00706A90" w:rsidP="008D38EB">
      <w:pPr>
        <w:pStyle w:val="Texteprincipal"/>
        <w:rPr>
          <w:lang w:val="fr-FR"/>
        </w:rPr>
      </w:pPr>
      <w:r>
        <w:rPr>
          <w:noProof/>
        </w:rPr>
        <mc:AlternateContent>
          <mc:Choice Requires="wps">
            <w:drawing>
              <wp:anchor distT="0" distB="0" distL="114300" distR="114300" simplePos="0" relativeHeight="251691008" behindDoc="0" locked="0" layoutInCell="1" allowOverlap="1" wp14:anchorId="3361CEBA" wp14:editId="0E4601B7">
                <wp:simplePos x="0" y="0"/>
                <wp:positionH relativeFrom="column">
                  <wp:posOffset>701881</wp:posOffset>
                </wp:positionH>
                <wp:positionV relativeFrom="paragraph">
                  <wp:posOffset>200025</wp:posOffset>
                </wp:positionV>
                <wp:extent cx="4495800" cy="323850"/>
                <wp:effectExtent l="0" t="0" r="19050" b="19050"/>
                <wp:wrapNone/>
                <wp:docPr id="192" name="Rectangle 192"/>
                <wp:cNvGraphicFramePr/>
                <a:graphic xmlns:a="http://schemas.openxmlformats.org/drawingml/2006/main">
                  <a:graphicData uri="http://schemas.microsoft.com/office/word/2010/wordprocessingShape">
                    <wps:wsp>
                      <wps:cNvSpPr/>
                      <wps:spPr>
                        <a:xfrm>
                          <a:off x="0" y="0"/>
                          <a:ext cx="4495800" cy="323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DA83BF3" id="Rectangle 192" o:spid="_x0000_s1026" style="position:absolute;margin-left:55.25pt;margin-top:15.75pt;width:354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" filled="f" strokecolor="red" strokeweight="1pt"/>
            </w:pict>
          </mc:Fallback>
        </mc:AlternateContent>
      </w:r>
    </w:p>
    <w:p w14:paraId="72DB1EC6" w14:textId="6558250B" w:rsidR="00706A90" w:rsidRDefault="00706A90" w:rsidP="00B548D2">
      <w:pPr>
        <w:pStyle w:val="Texteprincipal"/>
        <w:ind w:left="708"/>
        <w:jc w:val="center"/>
        <w:rPr>
          <w:lang w:val="fr-FR"/>
        </w:rPr>
      </w:pPr>
      <w:r>
        <w:rPr>
          <w:lang w:val="fr-FR"/>
        </w:rPr>
        <w:t xml:space="preserve">COMMENTAIRES : </w:t>
      </w:r>
      <w:proofErr w:type="spellStart"/>
      <w:r>
        <w:t>Peut être</w:t>
      </w:r>
      <w:proofErr w:type="spellEnd"/>
      <w:r>
        <w:t xml:space="preserve"> omis s’il n’y a pas d’assemblage soudé.</w:t>
      </w:r>
    </w:p>
    <w:p w14:paraId="07B0EE09" w14:textId="77777777" w:rsidR="00706A90" w:rsidRPr="00CE68F9" w:rsidRDefault="00706A90" w:rsidP="008D38EB">
      <w:pPr>
        <w:pStyle w:val="Texteprincipal"/>
        <w:rPr>
          <w:lang w:val="fr-FR"/>
        </w:rPr>
      </w:pPr>
    </w:p>
    <w:p w14:paraId="38B84D13" w14:textId="3B308E49" w:rsidR="000914AD" w:rsidRDefault="0079165D" w:rsidP="00297837">
      <w:pPr>
        <w:pStyle w:val="Texteprincipal"/>
        <w:rPr>
          <w:lang w:val="fr-FR"/>
        </w:rPr>
      </w:pPr>
      <w:r w:rsidRPr="00CE68F9">
        <w:rPr>
          <w:lang w:val="fr-FR"/>
        </w:rPr>
        <w:t>La conception des joints soudés doit prendre en considération tant la résistance des soudures que celle des zones affectées par la chaleur.</w:t>
      </w:r>
    </w:p>
    <w:p w14:paraId="7E5AF91D" w14:textId="38F03E72" w:rsidR="00222780" w:rsidRDefault="00706A90" w:rsidP="00297837">
      <w:pPr>
        <w:pStyle w:val="Texteprincipal"/>
        <w:rPr>
          <w:lang w:val="fr-FR"/>
        </w:rPr>
      </w:pPr>
      <w:r>
        <w:rPr>
          <w:noProof/>
        </w:rPr>
        <mc:AlternateContent>
          <mc:Choice Requires="wps">
            <w:drawing>
              <wp:anchor distT="0" distB="0" distL="114300" distR="114300" simplePos="0" relativeHeight="251693056" behindDoc="0" locked="0" layoutInCell="1" allowOverlap="1" wp14:anchorId="1AAD0B66" wp14:editId="699D27F3">
                <wp:simplePos x="0" y="0"/>
                <wp:positionH relativeFrom="margin">
                  <wp:posOffset>675780</wp:posOffset>
                </wp:positionH>
                <wp:positionV relativeFrom="paragraph">
                  <wp:posOffset>179450</wp:posOffset>
                </wp:positionV>
                <wp:extent cx="4495800" cy="323850"/>
                <wp:effectExtent l="0" t="0" r="19050" b="19050"/>
                <wp:wrapNone/>
                <wp:docPr id="193" name="Rectangle 193"/>
                <wp:cNvGraphicFramePr/>
                <a:graphic xmlns:a="http://schemas.openxmlformats.org/drawingml/2006/main">
                  <a:graphicData uri="http://schemas.microsoft.com/office/word/2010/wordprocessingShape">
                    <wps:wsp>
                      <wps:cNvSpPr/>
                      <wps:spPr>
                        <a:xfrm>
                          <a:off x="0" y="0"/>
                          <a:ext cx="4495800" cy="323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5DDCB1B" id="Rectangle 193" o:spid="_x0000_s1026" style="position:absolute;margin-left:53.2pt;margin-top:14.15pt;width:354pt;height:25.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" filled="f" strokecolor="red" strokeweight="1pt">
                <w10:wrap anchorx="margin"/>
              </v:rect>
            </w:pict>
          </mc:Fallback>
        </mc:AlternateContent>
      </w:r>
    </w:p>
    <w:p w14:paraId="59BE13FF" w14:textId="77777777" w:rsidR="00706A90" w:rsidRDefault="00706A90" w:rsidP="00B548D2">
      <w:pPr>
        <w:pStyle w:val="Texteprincipal"/>
        <w:ind w:left="708"/>
        <w:jc w:val="center"/>
        <w:rPr>
          <w:lang w:val="fr-FR"/>
        </w:rPr>
      </w:pPr>
      <w:r>
        <w:rPr>
          <w:lang w:val="fr-FR"/>
        </w:rPr>
        <w:t xml:space="preserve">COMMENTAIRES : </w:t>
      </w:r>
      <w:proofErr w:type="spellStart"/>
      <w:r>
        <w:t>Peut être</w:t>
      </w:r>
      <w:proofErr w:type="spellEnd"/>
      <w:r>
        <w:t xml:space="preserve"> omis s’il n’y a pas d’assemblage soudé.</w:t>
      </w:r>
    </w:p>
    <w:p w14:paraId="0140A013" w14:textId="7FEB6726" w:rsidR="00222780" w:rsidRPr="00CE68F9" w:rsidRDefault="00222780" w:rsidP="00706A90">
      <w:pPr>
        <w:pStyle w:val="Texteprincipal"/>
        <w:ind w:left="0"/>
        <w:rPr>
          <w:lang w:val="fr-FR"/>
        </w:rPr>
      </w:pPr>
    </w:p>
    <w:p w14:paraId="1FC16E51" w14:textId="1E9B61C4" w:rsidR="009C0EF3" w:rsidRDefault="008D38EB" w:rsidP="008D38EB">
      <w:pPr>
        <w:pStyle w:val="Texteprincipal"/>
        <w:rPr>
          <w:lang w:val="fr-FR"/>
        </w:rPr>
      </w:pPr>
      <w:r w:rsidRPr="00C64800">
        <w:rPr>
          <w:lang w:val="fr-FR"/>
        </w:rPr>
        <w:t>Toutes les membrures des poutres triangulées</w:t>
      </w:r>
      <w:r w:rsidR="00D51F67" w:rsidRPr="00C64800">
        <w:rPr>
          <w:lang w:val="fr-FR"/>
        </w:rPr>
        <w:t xml:space="preserve">, </w:t>
      </w:r>
      <w:r w:rsidR="004274D5" w:rsidRPr="00C64800">
        <w:rPr>
          <w:lang w:val="fr-FR"/>
        </w:rPr>
        <w:t>du treillis supérieur</w:t>
      </w:r>
      <w:r w:rsidR="00D51F67" w:rsidRPr="00C64800">
        <w:rPr>
          <w:lang w:val="fr-FR"/>
        </w:rPr>
        <w:t xml:space="preserve"> </w:t>
      </w:r>
      <w:r w:rsidR="009C0EF3" w:rsidRPr="00C64800">
        <w:rPr>
          <w:lang w:val="fr-FR"/>
        </w:rPr>
        <w:t>et du treillis inférieur</w:t>
      </w:r>
      <w:r w:rsidRPr="00C64800">
        <w:rPr>
          <w:lang w:val="fr-FR"/>
        </w:rPr>
        <w:t xml:space="preserve"> doivent être formées de </w:t>
      </w:r>
      <w:sdt>
        <w:sdtPr>
          <w:rPr>
            <w:shd w:val="clear" w:color="auto" w:fill="BDD6EE" w:themeFill="accent5" w:themeFillTint="66"/>
          </w:rPr>
          <w:id w:val="1779916114"/>
          <w:placeholder>
            <w:docPart w:val="DefaultPlaceholder_-1854013439"/>
          </w:placeholder>
          <w15:color w:val="339966"/>
          <w:comboBox>
            <w:listItem w:displayText="(choisissez un élément)" w:value="(choisissez un élément)"/>
            <w:listItem w:displayText="profilés HSS" w:value="profilés HSS"/>
            <w:listItem w:displayText="profilés ouverts" w:value="profilés ouverts"/>
          </w:comboBox>
        </w:sdtPr>
        <w:sdtEndPr/>
        <w:sdtContent>
          <w:r w:rsidR="004274D5" w:rsidRPr="00C64800">
            <w:rPr>
              <w:shd w:val="clear" w:color="auto" w:fill="BDD6EE" w:themeFill="accent5" w:themeFillTint="66"/>
            </w:rPr>
            <w:t>(choisissez un élément)</w:t>
          </w:r>
        </w:sdtContent>
      </w:sdt>
      <w:r w:rsidR="004274D5" w:rsidRPr="00C64800">
        <w:rPr>
          <w:lang w:val="fr-FR"/>
        </w:rPr>
        <w:t xml:space="preserve"> </w:t>
      </w:r>
      <w:r w:rsidR="009C0EF3" w:rsidRPr="00C64800">
        <w:rPr>
          <w:lang w:val="fr-FR"/>
        </w:rPr>
        <w:t>soudés entre eux.</w:t>
      </w:r>
    </w:p>
    <w:p w14:paraId="2DED94AB" w14:textId="51968482" w:rsidR="00706A90" w:rsidRDefault="00706A90" w:rsidP="008D38EB">
      <w:pPr>
        <w:pStyle w:val="Texteprincipal"/>
        <w:rPr>
          <w:lang w:val="fr-FR"/>
        </w:rPr>
      </w:pPr>
      <w:r>
        <w:rPr>
          <w:noProof/>
        </w:rPr>
        <mc:AlternateContent>
          <mc:Choice Requires="wps">
            <w:drawing>
              <wp:anchor distT="0" distB="0" distL="114300" distR="114300" simplePos="0" relativeHeight="251694080" behindDoc="0" locked="0" layoutInCell="1" allowOverlap="1" wp14:anchorId="16664552" wp14:editId="1990802D">
                <wp:simplePos x="0" y="0"/>
                <wp:positionH relativeFrom="margin">
                  <wp:posOffset>400792</wp:posOffset>
                </wp:positionH>
                <wp:positionV relativeFrom="paragraph">
                  <wp:posOffset>136071</wp:posOffset>
                </wp:positionV>
                <wp:extent cx="5141529" cy="571500"/>
                <wp:effectExtent l="0" t="0" r="21590" b="19050"/>
                <wp:wrapNone/>
                <wp:docPr id="194" name="Rectangle 194"/>
                <wp:cNvGraphicFramePr/>
                <a:graphic xmlns:a="http://schemas.openxmlformats.org/drawingml/2006/main">
                  <a:graphicData uri="http://schemas.microsoft.com/office/word/2010/wordprocessingShape">
                    <wps:wsp>
                      <wps:cNvSpPr/>
                      <wps:spPr>
                        <a:xfrm>
                          <a:off x="0" y="0"/>
                          <a:ext cx="5141529" cy="571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77809E7" id="Rectangle 194" o:spid="_x0000_s1026" style="position:absolute;margin-left:31.55pt;margin-top:10.7pt;width:404.85pt;height:4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" filled="f" strokecolor="red" strokeweight="1pt">
                <w10:wrap anchorx="margin"/>
              </v:rect>
            </w:pict>
          </mc:Fallback>
        </mc:AlternateContent>
      </w:r>
    </w:p>
    <w:p w14:paraId="60AFA93A" w14:textId="77777777" w:rsidR="00706A90" w:rsidRPr="00706A90" w:rsidRDefault="00706A90" w:rsidP="00B548D2">
      <w:pPr>
        <w:pStyle w:val="Notedebasdepage"/>
        <w:ind w:left="708"/>
        <w:jc w:val="center"/>
        <w:rPr>
          <w:sz w:val="24"/>
          <w:szCs w:val="24"/>
        </w:rPr>
      </w:pPr>
      <w:r w:rsidRPr="00706A90">
        <w:rPr>
          <w:sz w:val="24"/>
          <w:szCs w:val="24"/>
          <w:lang w:val="fr-FR"/>
        </w:rPr>
        <w:t xml:space="preserve">COMMENTAIRES : </w:t>
      </w:r>
      <w:r w:rsidRPr="00706A90">
        <w:rPr>
          <w:sz w:val="24"/>
          <w:szCs w:val="24"/>
        </w:rPr>
        <w:t>Une passerelle en aluminium peut avoir un treillis supérieur qui relie les deux poutres triangulées dans la partie supérieure.</w:t>
      </w:r>
    </w:p>
    <w:p w14:paraId="095A6DBC" w14:textId="6E188953" w:rsidR="00706A90" w:rsidRPr="002E500B" w:rsidRDefault="00706A90" w:rsidP="00706A90">
      <w:pPr>
        <w:pStyle w:val="Texteprincipal"/>
        <w:ind w:left="0"/>
        <w:rPr>
          <w:lang w:val="fr-FR"/>
        </w:rPr>
      </w:pPr>
    </w:p>
    <w:p w14:paraId="122973EF" w14:textId="565CEB92" w:rsidR="004C09FB" w:rsidRPr="00706A90" w:rsidRDefault="004C09FB" w:rsidP="00706A90">
      <w:pPr>
        <w:pStyle w:val="Texteprincipal"/>
        <w:jc w:val="center"/>
        <w:rPr>
          <w:b/>
          <w:lang w:val="fr-FR"/>
        </w:rPr>
      </w:pPr>
      <w:proofErr w:type="gramStart"/>
      <w:r w:rsidRPr="00706A90">
        <w:rPr>
          <w:b/>
          <w:lang w:val="fr-FR"/>
        </w:rPr>
        <w:t>OU</w:t>
      </w:r>
      <w:proofErr w:type="gramEnd"/>
    </w:p>
    <w:p w14:paraId="05C90B96" w14:textId="654D7147" w:rsidR="009650A8" w:rsidRDefault="009C0EF3" w:rsidP="009650A8">
      <w:pPr>
        <w:pStyle w:val="Texteprincipal"/>
        <w:rPr>
          <w:lang w:val="fr-FR"/>
        </w:rPr>
      </w:pPr>
      <w:r w:rsidRPr="002E500B">
        <w:rPr>
          <w:lang w:val="fr-FR"/>
        </w:rPr>
        <w:t xml:space="preserve">Toutes les membrures des poutres triangulées doivent être formées de profilés HSS soudées entre eux. </w:t>
      </w:r>
      <w:r w:rsidR="009650A8" w:rsidRPr="002E500B">
        <w:rPr>
          <w:lang w:val="fr-FR"/>
        </w:rPr>
        <w:t xml:space="preserve">Toutes les membrures du treillis inférieur </w:t>
      </w:r>
      <w:r w:rsidR="000E2B59" w:rsidRPr="002E500B">
        <w:rPr>
          <w:lang w:val="fr-FR"/>
        </w:rPr>
        <w:t xml:space="preserve">et du treillis supérieur </w:t>
      </w:r>
      <w:r w:rsidR="009650A8" w:rsidRPr="002E500B">
        <w:rPr>
          <w:lang w:val="fr-FR"/>
        </w:rPr>
        <w:t xml:space="preserve">doivent être formées de profilés ouverts </w:t>
      </w:r>
      <w:sdt>
        <w:sdtPr>
          <w:rPr>
            <w:shd w:val="clear" w:color="auto" w:fill="BDD6EE" w:themeFill="accent5" w:themeFillTint="66"/>
          </w:rPr>
          <w:id w:val="1331108241"/>
          <w:placeholder>
            <w:docPart w:val="DefaultPlaceholder_-1854013439"/>
          </w:placeholder>
          <w15:color w:val="339966"/>
          <w:comboBox>
            <w:listItem w:displayText="(choisissez un élément)" w:value="(choisissez un élément)"/>
            <w:listItem w:displayText="boulonnés" w:value="boulonnés"/>
            <w:listItem w:displayText="soudés" w:value="soudés"/>
          </w:comboBox>
        </w:sdtPr>
        <w:sdtEndPr/>
        <w:sdtContent>
          <w:r w:rsidR="00334DE0" w:rsidRPr="005B7138">
            <w:rPr>
              <w:shd w:val="clear" w:color="auto" w:fill="BDD6EE" w:themeFill="accent5" w:themeFillTint="66"/>
            </w:rPr>
            <w:t>(choisissez un élément)</w:t>
          </w:r>
        </w:sdtContent>
      </w:sdt>
      <w:r w:rsidR="00334DE0" w:rsidRPr="002E500B">
        <w:rPr>
          <w:lang w:val="fr-FR"/>
        </w:rPr>
        <w:t xml:space="preserve"> </w:t>
      </w:r>
      <w:r w:rsidR="009650A8" w:rsidRPr="002E500B">
        <w:rPr>
          <w:lang w:val="fr-FR"/>
        </w:rPr>
        <w:t>entre eux.</w:t>
      </w:r>
    </w:p>
    <w:p w14:paraId="66FFACF2" w14:textId="4BE28F35" w:rsidR="00706A90" w:rsidRDefault="00706A90" w:rsidP="009650A8">
      <w:pPr>
        <w:pStyle w:val="Texteprincipal"/>
        <w:rPr>
          <w:lang w:val="fr-FR"/>
        </w:rPr>
      </w:pPr>
    </w:p>
    <w:p w14:paraId="470B1F71" w14:textId="4D9CBEFE" w:rsidR="00706A90" w:rsidRDefault="009F2022" w:rsidP="00B548D2">
      <w:pPr>
        <w:pStyle w:val="Texteprincipal"/>
        <w:ind w:left="708"/>
        <w:jc w:val="center"/>
        <w:rPr>
          <w:lang w:val="fr-FR"/>
        </w:rPr>
      </w:pPr>
      <w:r>
        <w:rPr>
          <w:noProof/>
        </w:rPr>
        <w:lastRenderedPageBreak/>
        <mc:AlternateContent>
          <mc:Choice Requires="wps">
            <w:drawing>
              <wp:anchor distT="0" distB="0" distL="114300" distR="114300" simplePos="0" relativeHeight="251695104" behindDoc="0" locked="0" layoutInCell="1" allowOverlap="1" wp14:anchorId="4D9DE403" wp14:editId="3C9FE17A">
                <wp:simplePos x="0" y="0"/>
                <wp:positionH relativeFrom="column">
                  <wp:posOffset>355600</wp:posOffset>
                </wp:positionH>
                <wp:positionV relativeFrom="paragraph">
                  <wp:posOffset>-93980</wp:posOffset>
                </wp:positionV>
                <wp:extent cx="5177642" cy="752475"/>
                <wp:effectExtent l="0" t="0" r="23495" b="28575"/>
                <wp:wrapNone/>
                <wp:docPr id="195" name="Rectangle 195"/>
                <wp:cNvGraphicFramePr/>
                <a:graphic xmlns:a="http://schemas.openxmlformats.org/drawingml/2006/main">
                  <a:graphicData uri="http://schemas.microsoft.com/office/word/2010/wordprocessingShape">
                    <wps:wsp>
                      <wps:cNvSpPr/>
                      <wps:spPr>
                        <a:xfrm>
                          <a:off x="0" y="0"/>
                          <a:ext cx="5177642" cy="752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3D963E1" id="Rectangle 195" o:spid="_x0000_s1026" style="position:absolute;margin-left:28pt;margin-top:-7.4pt;width:407.7pt;height:59.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" filled="f" strokecolor="red" strokeweight="1pt"/>
            </w:pict>
          </mc:Fallback>
        </mc:AlternateContent>
      </w:r>
      <w:r w:rsidR="00706A90">
        <w:t>COMMENTAIRES : L’utilisation de membrures en HSS limite considérablement l’accumulation de débris par rapport à des membrures à sections ouvertes. On utilise l’assemblage par soudage pour réunir les sections HSS.</w:t>
      </w:r>
    </w:p>
    <w:p w14:paraId="0A0C08A7" w14:textId="77777777" w:rsidR="00706A90" w:rsidRPr="002E500B" w:rsidRDefault="00706A90" w:rsidP="009650A8">
      <w:pPr>
        <w:pStyle w:val="Texteprincipal"/>
        <w:rPr>
          <w:lang w:val="fr-FR"/>
        </w:rPr>
      </w:pPr>
    </w:p>
    <w:p w14:paraId="3C51D214" w14:textId="3A8D48C9" w:rsidR="004C09FB" w:rsidRPr="00706A90" w:rsidRDefault="004C09FB" w:rsidP="00706A90">
      <w:pPr>
        <w:pStyle w:val="Texteprincipal"/>
        <w:jc w:val="center"/>
        <w:rPr>
          <w:b/>
          <w:lang w:val="fr-FR"/>
        </w:rPr>
      </w:pPr>
      <w:proofErr w:type="gramStart"/>
      <w:r w:rsidRPr="00706A90">
        <w:rPr>
          <w:b/>
          <w:lang w:val="fr-FR"/>
        </w:rPr>
        <w:t>OU</w:t>
      </w:r>
      <w:proofErr w:type="gramEnd"/>
    </w:p>
    <w:p w14:paraId="51848FE5" w14:textId="210FE8F0" w:rsidR="009650A8" w:rsidRDefault="009650A8" w:rsidP="000E2B59">
      <w:pPr>
        <w:pStyle w:val="Texteprincipal"/>
        <w:spacing w:before="240"/>
        <w:rPr>
          <w:lang w:val="fr-FR"/>
        </w:rPr>
      </w:pPr>
      <w:r w:rsidRPr="002E500B">
        <w:rPr>
          <w:lang w:val="fr-FR"/>
        </w:rPr>
        <w:t>Toutes les membrures des poutres triangulées</w:t>
      </w:r>
      <w:r w:rsidR="00334DE0" w:rsidRPr="002E500B">
        <w:rPr>
          <w:lang w:val="fr-FR"/>
        </w:rPr>
        <w:t xml:space="preserve">, </w:t>
      </w:r>
      <w:r w:rsidRPr="002E500B">
        <w:rPr>
          <w:lang w:val="fr-FR"/>
        </w:rPr>
        <w:t>du treillis inférieur</w:t>
      </w:r>
      <w:r w:rsidR="00334DE0" w:rsidRPr="002E500B">
        <w:rPr>
          <w:lang w:val="fr-FR"/>
        </w:rPr>
        <w:t>, et/ou du treillis supérieur</w:t>
      </w:r>
      <w:r w:rsidRPr="002E500B">
        <w:rPr>
          <w:lang w:val="fr-FR"/>
        </w:rPr>
        <w:t xml:space="preserve"> doivent être formées de profilés </w:t>
      </w:r>
      <w:r w:rsidR="004C09FB" w:rsidRPr="002E500B">
        <w:rPr>
          <w:lang w:val="fr-FR"/>
        </w:rPr>
        <w:t xml:space="preserve">à sections </w:t>
      </w:r>
      <w:r w:rsidRPr="002E500B">
        <w:rPr>
          <w:lang w:val="fr-FR"/>
        </w:rPr>
        <w:t>ouvert</w:t>
      </w:r>
      <w:r w:rsidR="004C09FB" w:rsidRPr="002E500B">
        <w:rPr>
          <w:lang w:val="fr-FR"/>
        </w:rPr>
        <w:t>e</w:t>
      </w:r>
      <w:r w:rsidRPr="002E500B">
        <w:rPr>
          <w:lang w:val="fr-FR"/>
        </w:rPr>
        <w:t xml:space="preserve">s </w:t>
      </w:r>
      <w:sdt>
        <w:sdtPr>
          <w:rPr>
            <w:shd w:val="clear" w:color="auto" w:fill="BDD6EE" w:themeFill="accent5" w:themeFillTint="66"/>
          </w:rPr>
          <w:id w:val="1096666595"/>
          <w:placeholder>
            <w:docPart w:val="DefaultPlaceholder_-1854013439"/>
          </w:placeholder>
          <w15:color w:val="339966"/>
          <w:comboBox>
            <w:listItem w:displayText="(choisissez un élément)" w:value="(choisissez un élément)"/>
            <w:listItem w:displayText="boulonnés" w:value="boulonnés"/>
            <w:listItem w:displayText="soudés" w:value="soudés"/>
          </w:comboBox>
        </w:sdtPr>
        <w:sdtEndPr/>
        <w:sdtContent>
          <w:r w:rsidR="00334DE0" w:rsidRPr="005B7138">
            <w:rPr>
              <w:shd w:val="clear" w:color="auto" w:fill="BDD6EE" w:themeFill="accent5" w:themeFillTint="66"/>
            </w:rPr>
            <w:t>(choisissez un élément)</w:t>
          </w:r>
        </w:sdtContent>
      </w:sdt>
      <w:r w:rsidR="00334DE0" w:rsidRPr="002E500B">
        <w:rPr>
          <w:lang w:val="fr-FR"/>
        </w:rPr>
        <w:t xml:space="preserve"> </w:t>
      </w:r>
      <w:r w:rsidRPr="002E500B">
        <w:rPr>
          <w:lang w:val="fr-FR"/>
        </w:rPr>
        <w:t xml:space="preserve">entre eux. </w:t>
      </w:r>
    </w:p>
    <w:p w14:paraId="707415CC" w14:textId="7BD76A90" w:rsidR="007A46CB" w:rsidRDefault="00B548D2" w:rsidP="000E2B59">
      <w:pPr>
        <w:pStyle w:val="Texteprincipal"/>
        <w:spacing w:before="240"/>
        <w:rPr>
          <w:lang w:val="fr-FR"/>
        </w:rPr>
      </w:pPr>
      <w:r>
        <w:rPr>
          <w:noProof/>
        </w:rPr>
        <mc:AlternateContent>
          <mc:Choice Requires="wps">
            <w:drawing>
              <wp:anchor distT="0" distB="0" distL="114300" distR="114300" simplePos="0" relativeHeight="251696128" behindDoc="0" locked="0" layoutInCell="1" allowOverlap="1" wp14:anchorId="25912839" wp14:editId="0974BFDC">
                <wp:simplePos x="0" y="0"/>
                <wp:positionH relativeFrom="margin">
                  <wp:posOffset>388916</wp:posOffset>
                </wp:positionH>
                <wp:positionV relativeFrom="paragraph">
                  <wp:posOffset>278518</wp:posOffset>
                </wp:positionV>
                <wp:extent cx="5204361" cy="590550"/>
                <wp:effectExtent l="0" t="0" r="15875" b="19050"/>
                <wp:wrapNone/>
                <wp:docPr id="196" name="Rectangle 196"/>
                <wp:cNvGraphicFramePr/>
                <a:graphic xmlns:a="http://schemas.openxmlformats.org/drawingml/2006/main">
                  <a:graphicData uri="http://schemas.microsoft.com/office/word/2010/wordprocessingShape">
                    <wps:wsp>
                      <wps:cNvSpPr/>
                      <wps:spPr>
                        <a:xfrm>
                          <a:off x="0" y="0"/>
                          <a:ext cx="5204361" cy="590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33F971" id="Rectangle 196" o:spid="_x0000_s1026" style="position:absolute;margin-left:30.6pt;margin-top:21.95pt;width:409.8pt;height:46.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" filled="f" strokecolor="red" strokeweight="1pt">
                <w10:wrap anchorx="margin"/>
              </v:rect>
            </w:pict>
          </mc:Fallback>
        </mc:AlternateContent>
      </w:r>
    </w:p>
    <w:p w14:paraId="2B60C09B" w14:textId="020102DC" w:rsidR="007A46CB" w:rsidRDefault="007A46CB" w:rsidP="00B548D2">
      <w:pPr>
        <w:pStyle w:val="Texteprincipal"/>
        <w:spacing w:before="240"/>
        <w:ind w:left="708"/>
        <w:jc w:val="center"/>
        <w:rPr>
          <w:lang w:val="fr-FR"/>
        </w:rPr>
      </w:pPr>
      <w:r>
        <w:rPr>
          <w:lang w:val="fr-FR"/>
        </w:rPr>
        <w:t xml:space="preserve">COMMENTAIRES : </w:t>
      </w:r>
      <w:r>
        <w:t>Les profilés à sections ouvertes permettent l’assemblage à l’aide de boulons. Elles peuvent être soudées également.</w:t>
      </w:r>
    </w:p>
    <w:p w14:paraId="77349779" w14:textId="77777777" w:rsidR="007A46CB" w:rsidRPr="002E500B" w:rsidRDefault="007A46CB" w:rsidP="000E2B59">
      <w:pPr>
        <w:pStyle w:val="Texteprincipal"/>
        <w:spacing w:before="240"/>
        <w:rPr>
          <w:lang w:val="fr-FR"/>
        </w:rPr>
      </w:pPr>
    </w:p>
    <w:p w14:paraId="19F754F6" w14:textId="71EFDEC4" w:rsidR="00F8254D" w:rsidRPr="00C10506" w:rsidRDefault="00F8254D" w:rsidP="00F8254D">
      <w:pPr>
        <w:pStyle w:val="Texteprincipal"/>
        <w:rPr>
          <w:color w:val="000000" w:themeColor="text1"/>
          <w:lang w:val="fr-FR"/>
        </w:rPr>
      </w:pPr>
      <w:r w:rsidRPr="001D2694">
        <w:rPr>
          <w:color w:val="000000" w:themeColor="text1"/>
          <w:lang w:val="fr-FR"/>
        </w:rPr>
        <w:t xml:space="preserve">Le platelage doit être constitué de panneaux </w:t>
      </w:r>
      <w:proofErr w:type="spellStart"/>
      <w:r w:rsidRPr="001D2694">
        <w:rPr>
          <w:color w:val="000000" w:themeColor="text1"/>
          <w:lang w:val="fr-FR"/>
        </w:rPr>
        <w:t>sectionnels</w:t>
      </w:r>
      <w:proofErr w:type="spellEnd"/>
      <w:r w:rsidRPr="001D2694">
        <w:rPr>
          <w:color w:val="000000" w:themeColor="text1"/>
          <w:lang w:val="fr-FR"/>
        </w:rPr>
        <w:t xml:space="preserve"> préfabriqués en aluminium</w:t>
      </w:r>
      <w:r w:rsidR="003F47CE" w:rsidRPr="001D2694">
        <w:rPr>
          <w:color w:val="000000" w:themeColor="text1"/>
          <w:lang w:val="fr-FR"/>
        </w:rPr>
        <w:t xml:space="preserve"> avec </w:t>
      </w:r>
      <w:r w:rsidR="00E42EE1" w:rsidRPr="001D2694">
        <w:rPr>
          <w:color w:val="000000" w:themeColor="text1"/>
          <w:lang w:val="fr-FR"/>
        </w:rPr>
        <w:t xml:space="preserve">une </w:t>
      </w:r>
      <w:r w:rsidR="003F47CE" w:rsidRPr="001D2694">
        <w:rPr>
          <w:color w:val="000000" w:themeColor="text1"/>
          <w:lang w:val="fr-FR"/>
        </w:rPr>
        <w:t>surface antidérapante</w:t>
      </w:r>
      <w:r w:rsidRPr="001D2694">
        <w:rPr>
          <w:color w:val="000000" w:themeColor="text1"/>
          <w:lang w:val="fr-FR"/>
        </w:rPr>
        <w:t>.</w:t>
      </w:r>
      <w:r w:rsidR="005F5168" w:rsidRPr="001D2694">
        <w:rPr>
          <w:color w:val="000000" w:themeColor="text1"/>
          <w:lang w:val="fr-FR"/>
        </w:rPr>
        <w:t xml:space="preserve"> </w:t>
      </w:r>
      <w:r w:rsidR="00BC1A98" w:rsidRPr="001D2694">
        <w:rPr>
          <w:color w:val="000000" w:themeColor="text1"/>
          <w:lang w:val="fr-FR"/>
        </w:rPr>
        <w:t xml:space="preserve">Il </w:t>
      </w:r>
      <w:r w:rsidR="005F5168" w:rsidRPr="001D2694">
        <w:rPr>
          <w:color w:val="000000" w:themeColor="text1"/>
          <w:lang w:val="fr-FR"/>
        </w:rPr>
        <w:t xml:space="preserve">doit être assemblé </w:t>
      </w:r>
      <w:r w:rsidR="001D4F3E" w:rsidRPr="001D2694">
        <w:rPr>
          <w:color w:val="000000" w:themeColor="text1"/>
          <w:lang w:val="fr-FR"/>
        </w:rPr>
        <w:t xml:space="preserve">sur les </w:t>
      </w:r>
      <w:sdt>
        <w:sdtPr>
          <w:rPr>
            <w:shd w:val="clear" w:color="auto" w:fill="BDD6EE" w:themeFill="accent5" w:themeFillTint="66"/>
          </w:rPr>
          <w:id w:val="732736542"/>
          <w:placeholder>
            <w:docPart w:val="DefaultPlaceholder_-1854013439"/>
          </w:placeholder>
          <w15:color w:val="339966"/>
          <w:comboBox>
            <w:listItem w:displayText="(choisissez un élément)" w:value="(choisissez un élément)"/>
            <w:listItem w:displayText="longerons" w:value="longerons"/>
            <w:listItem w:displayText="entretoises" w:value="entretoises"/>
          </w:comboBox>
        </w:sdtPr>
        <w:sdtEndPr/>
        <w:sdtContent>
          <w:r w:rsidR="001D2694" w:rsidRPr="005B7138">
            <w:rPr>
              <w:shd w:val="clear" w:color="auto" w:fill="BDD6EE" w:themeFill="accent5" w:themeFillTint="66"/>
            </w:rPr>
            <w:t>(choisissez un élément)</w:t>
          </w:r>
        </w:sdtContent>
      </w:sdt>
      <w:r w:rsidR="009650A8" w:rsidRPr="001D2694">
        <w:rPr>
          <w:color w:val="000000" w:themeColor="text1"/>
          <w:lang w:val="fr-FR"/>
        </w:rPr>
        <w:t xml:space="preserve"> par </w:t>
      </w:r>
      <w:sdt>
        <w:sdtPr>
          <w:rPr>
            <w:shd w:val="clear" w:color="auto" w:fill="BDD6EE" w:themeFill="accent5" w:themeFillTint="66"/>
          </w:rPr>
          <w:id w:val="-400745194"/>
          <w:placeholder>
            <w:docPart w:val="DefaultPlaceholder_-1854013439"/>
          </w:placeholder>
          <w15:color w:val="339966"/>
          <w:comboBox>
            <w:listItem w:displayText="(choisissez un élément)" w:value="(choisissez un élément)"/>
            <w:listItem w:displayText="soudage" w:value="soudage"/>
            <w:listItem w:displayText="boulonnage" w:value="boulonnage"/>
          </w:comboBox>
        </w:sdtPr>
        <w:sdtEndPr/>
        <w:sdtContent>
          <w:r w:rsidR="004274D5" w:rsidRPr="005B7138">
            <w:rPr>
              <w:shd w:val="clear" w:color="auto" w:fill="BDD6EE" w:themeFill="accent5" w:themeFillTint="66"/>
            </w:rPr>
            <w:t>(choisissez un élément)</w:t>
          </w:r>
        </w:sdtContent>
      </w:sdt>
      <w:r w:rsidR="001D2694">
        <w:rPr>
          <w:color w:val="000000" w:themeColor="text1"/>
          <w:lang w:val="fr-FR"/>
        </w:rPr>
        <w:t>.</w:t>
      </w:r>
    </w:p>
    <w:p w14:paraId="7F27E9F7" w14:textId="7216E12C" w:rsidR="00F82B13" w:rsidRPr="00B548D2" w:rsidRDefault="004C09FB" w:rsidP="00334DE0">
      <w:pPr>
        <w:pStyle w:val="Texteprincipal"/>
        <w:jc w:val="center"/>
        <w:rPr>
          <w:b/>
          <w:color w:val="000000" w:themeColor="text1"/>
          <w:lang w:val="fr-FR"/>
        </w:rPr>
      </w:pPr>
      <w:proofErr w:type="gramStart"/>
      <w:r w:rsidRPr="00B548D2">
        <w:rPr>
          <w:b/>
          <w:color w:val="000000" w:themeColor="text1"/>
          <w:lang w:val="fr-FR"/>
        </w:rPr>
        <w:t>OU</w:t>
      </w:r>
      <w:proofErr w:type="gramEnd"/>
    </w:p>
    <w:p w14:paraId="22506959" w14:textId="4CB4A800" w:rsidR="000914AD" w:rsidRDefault="000914AD" w:rsidP="000914AD">
      <w:pPr>
        <w:pStyle w:val="Texteprincipal"/>
        <w:rPr>
          <w:lang w:val="fr-FR"/>
        </w:rPr>
      </w:pPr>
      <w:r w:rsidRPr="00334DE0">
        <w:rPr>
          <w:lang w:val="fr-FR"/>
        </w:rPr>
        <w:t xml:space="preserve">Le platelage doit être constitué de madrier en bois </w:t>
      </w:r>
      <w:r w:rsidR="000367FB" w:rsidRPr="00D72447">
        <w:rPr>
          <w:shd w:val="clear" w:color="auto" w:fill="FFC000"/>
          <w:lang w:val="fr-FR"/>
        </w:rPr>
        <w:t>[</w:t>
      </w:r>
      <w:r w:rsidR="00334DE0" w:rsidRPr="00D72447">
        <w:rPr>
          <w:b/>
          <w:i/>
          <w:shd w:val="clear" w:color="auto" w:fill="FFC000"/>
          <w:lang w:val="fr-FR"/>
        </w:rPr>
        <w:t>spécifier l’essence</w:t>
      </w:r>
      <w:r w:rsidR="000367FB" w:rsidRPr="00D72447">
        <w:rPr>
          <w:shd w:val="clear" w:color="auto" w:fill="FFC000"/>
          <w:lang w:val="fr-FR"/>
        </w:rPr>
        <w:t>]</w:t>
      </w:r>
      <w:r w:rsidR="000367FB" w:rsidRPr="00334DE0">
        <w:rPr>
          <w:lang w:val="fr-FR"/>
        </w:rPr>
        <w:t xml:space="preserve"> </w:t>
      </w:r>
      <w:r w:rsidRPr="00334DE0">
        <w:rPr>
          <w:lang w:val="fr-FR"/>
        </w:rPr>
        <w:t>assemblé sur les longerons à l’aide d’un système permettant</w:t>
      </w:r>
      <w:r w:rsidRPr="00334DE0">
        <w:rPr>
          <w:color w:val="FF0000"/>
          <w:lang w:val="fr-FR"/>
        </w:rPr>
        <w:t xml:space="preserve"> </w:t>
      </w:r>
      <w:r w:rsidRPr="00334DE0">
        <w:rPr>
          <w:lang w:val="fr-FR"/>
        </w:rPr>
        <w:t>d’accommoder les dilatations thermiques relatives entre ces éléments.</w:t>
      </w:r>
    </w:p>
    <w:p w14:paraId="2D84861E" w14:textId="0411A2BA" w:rsidR="000367FB" w:rsidRPr="00B548D2" w:rsidRDefault="00C10506" w:rsidP="00334DE0">
      <w:pPr>
        <w:pStyle w:val="Texteprincipal"/>
        <w:jc w:val="center"/>
        <w:rPr>
          <w:b/>
          <w:lang w:val="fr-FR"/>
        </w:rPr>
      </w:pPr>
      <w:proofErr w:type="gramStart"/>
      <w:r w:rsidRPr="00B548D2">
        <w:rPr>
          <w:b/>
          <w:lang w:val="fr-FR"/>
        </w:rPr>
        <w:t>OU</w:t>
      </w:r>
      <w:proofErr w:type="gramEnd"/>
    </w:p>
    <w:p w14:paraId="22DDF86E" w14:textId="22B4C56A" w:rsidR="000367FB" w:rsidRPr="00C10506" w:rsidRDefault="000367FB" w:rsidP="00E20389">
      <w:pPr>
        <w:pStyle w:val="Texteprincipal"/>
      </w:pPr>
      <w:r w:rsidRPr="00334DE0">
        <w:rPr>
          <w:lang w:val="fr-FR"/>
        </w:rPr>
        <w:t xml:space="preserve">Le platelage doit être constitué de </w:t>
      </w:r>
      <w:r w:rsidRPr="00D72447">
        <w:rPr>
          <w:shd w:val="clear" w:color="auto" w:fill="FFC000"/>
          <w:lang w:val="fr-FR"/>
        </w:rPr>
        <w:t>[</w:t>
      </w:r>
      <w:r w:rsidR="00334DE0" w:rsidRPr="00D72447">
        <w:rPr>
          <w:b/>
          <w:i/>
          <w:shd w:val="clear" w:color="auto" w:fill="FFC000"/>
          <w:lang w:val="fr-FR"/>
        </w:rPr>
        <w:t>spécifier les caractéristiques</w:t>
      </w:r>
      <w:r w:rsidRPr="00D72447">
        <w:rPr>
          <w:shd w:val="clear" w:color="auto" w:fill="FFC000"/>
          <w:lang w:val="fr-FR"/>
        </w:rPr>
        <w:t>]</w:t>
      </w:r>
      <w:r w:rsidRPr="00334DE0">
        <w:rPr>
          <w:lang w:val="fr-FR"/>
        </w:rPr>
        <w:t xml:space="preserve"> assemblé sur les longerons à l’aide d’un système permettant</w:t>
      </w:r>
      <w:r w:rsidRPr="00334DE0">
        <w:rPr>
          <w:color w:val="FF0000"/>
          <w:lang w:val="fr-FR"/>
        </w:rPr>
        <w:t xml:space="preserve"> </w:t>
      </w:r>
      <w:r w:rsidRPr="00334DE0">
        <w:rPr>
          <w:lang w:val="fr-FR"/>
        </w:rPr>
        <w:t>d’accommoder les dilatations thermiques relatives entre ces éléments.</w:t>
      </w:r>
    </w:p>
    <w:p w14:paraId="03E15EB7" w14:textId="77777777" w:rsidR="00D72447" w:rsidRDefault="00D72447" w:rsidP="008D38EB">
      <w:pPr>
        <w:pStyle w:val="Texteprincipal"/>
        <w:rPr>
          <w:lang w:val="fr-FR"/>
        </w:rPr>
      </w:pPr>
    </w:p>
    <w:p w14:paraId="5FE29969" w14:textId="126156AC" w:rsidR="008D38EB" w:rsidRDefault="008D38EB" w:rsidP="008D38EB">
      <w:pPr>
        <w:pStyle w:val="Texteprincipal"/>
        <w:rPr>
          <w:lang w:val="fr-FR"/>
        </w:rPr>
      </w:pPr>
      <w:r w:rsidRPr="00CE68F9">
        <w:rPr>
          <w:lang w:val="fr-FR"/>
        </w:rPr>
        <w:t xml:space="preserve">Des joints de chantier dans les poutres triangulées ne sont pas permis sauf pour les passerelles dont la </w:t>
      </w:r>
      <w:r w:rsidR="00BD2A98" w:rsidRPr="00CE68F9">
        <w:rPr>
          <w:lang w:val="fr-FR"/>
        </w:rPr>
        <w:t xml:space="preserve">longueur totale </w:t>
      </w:r>
      <w:r w:rsidRPr="00CE68F9">
        <w:rPr>
          <w:lang w:val="fr-FR"/>
        </w:rPr>
        <w:t xml:space="preserve">excède </w:t>
      </w:r>
      <w:r w:rsidR="00982ACF" w:rsidRPr="00B548D2">
        <w:rPr>
          <w:shd w:val="clear" w:color="auto" w:fill="FFC000" w:themeFill="accent4"/>
          <w:lang w:val="fr-FR"/>
        </w:rPr>
        <w:t>[</w:t>
      </w:r>
      <w:r w:rsidR="00982ACF" w:rsidRPr="00B548D2">
        <w:rPr>
          <w:b/>
          <w:i/>
          <w:shd w:val="clear" w:color="auto" w:fill="FFC000" w:themeFill="accent4"/>
          <w:lang w:val="fr-FR"/>
        </w:rPr>
        <w:t>xx</w:t>
      </w:r>
      <w:r w:rsidR="00982ACF" w:rsidRPr="00B548D2">
        <w:rPr>
          <w:shd w:val="clear" w:color="auto" w:fill="FFC000" w:themeFill="accent4"/>
          <w:lang w:val="fr-FR"/>
        </w:rPr>
        <w:t>]</w:t>
      </w:r>
      <w:r w:rsidRPr="00CE68F9">
        <w:rPr>
          <w:lang w:val="fr-FR"/>
        </w:rPr>
        <w:t xml:space="preserve"> m</w:t>
      </w:r>
      <w:r w:rsidR="00D85ABC" w:rsidRPr="00CE68F9">
        <w:rPr>
          <w:lang w:val="fr-FR"/>
        </w:rPr>
        <w:t>ètres</w:t>
      </w:r>
      <w:r w:rsidRPr="00CE68F9">
        <w:rPr>
          <w:lang w:val="fr-FR"/>
        </w:rPr>
        <w:t>. Le cas échéant, les joints de chantier doivent être</w:t>
      </w:r>
      <w:r w:rsidR="00942DC3" w:rsidRPr="00CE68F9">
        <w:rPr>
          <w:lang w:val="fr-FR"/>
        </w:rPr>
        <w:t xml:space="preserve"> </w:t>
      </w:r>
      <w:r w:rsidRPr="00CE68F9">
        <w:rPr>
          <w:lang w:val="fr-FR"/>
        </w:rPr>
        <w:t>conçus avec des boulons de grade A325M</w:t>
      </w:r>
      <w:r w:rsidR="009C5DDC" w:rsidRPr="00CE68F9">
        <w:rPr>
          <w:lang w:val="fr-FR"/>
        </w:rPr>
        <w:t xml:space="preserve"> </w:t>
      </w:r>
      <w:r w:rsidRPr="00CE68F9">
        <w:rPr>
          <w:lang w:val="fr-FR"/>
        </w:rPr>
        <w:t>type 1 galvanisés</w:t>
      </w:r>
      <w:r w:rsidR="00866A32" w:rsidRPr="00CE68F9">
        <w:rPr>
          <w:lang w:val="fr-FR"/>
        </w:rPr>
        <w:t xml:space="preserve"> (CSA S6 :19).</w:t>
      </w:r>
    </w:p>
    <w:p w14:paraId="7281CB71" w14:textId="691BE026" w:rsidR="007A46CB" w:rsidRDefault="007A46CB" w:rsidP="008D38EB">
      <w:pPr>
        <w:pStyle w:val="Texteprincipal"/>
        <w:rPr>
          <w:lang w:val="fr-FR"/>
        </w:rPr>
      </w:pPr>
      <w:r>
        <w:rPr>
          <w:noProof/>
        </w:rPr>
        <mc:AlternateContent>
          <mc:Choice Requires="wps">
            <w:drawing>
              <wp:anchor distT="0" distB="0" distL="114300" distR="114300" simplePos="0" relativeHeight="251697152" behindDoc="0" locked="0" layoutInCell="1" allowOverlap="1" wp14:anchorId="6D730E7C" wp14:editId="3940849F">
                <wp:simplePos x="0" y="0"/>
                <wp:positionH relativeFrom="column">
                  <wp:posOffset>419100</wp:posOffset>
                </wp:positionH>
                <wp:positionV relativeFrom="paragraph">
                  <wp:posOffset>148590</wp:posOffset>
                </wp:positionV>
                <wp:extent cx="5124450" cy="933450"/>
                <wp:effectExtent l="0" t="0" r="19050" b="19050"/>
                <wp:wrapNone/>
                <wp:docPr id="197" name="Rectangle 197"/>
                <wp:cNvGraphicFramePr/>
                <a:graphic xmlns:a="http://schemas.openxmlformats.org/drawingml/2006/main">
                  <a:graphicData uri="http://schemas.microsoft.com/office/word/2010/wordprocessingShape">
                    <wps:wsp>
                      <wps:cNvSpPr/>
                      <wps:spPr>
                        <a:xfrm>
                          <a:off x="0" y="0"/>
                          <a:ext cx="5124450" cy="933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45BCA8" id="Rectangle 197" o:spid="_x0000_s1026" style="position:absolute;margin-left:33pt;margin-top:11.7pt;width:403.5pt;height:7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" filled="f" strokecolor="red" strokeweight="1pt"/>
            </w:pict>
          </mc:Fallback>
        </mc:AlternateContent>
      </w:r>
    </w:p>
    <w:p w14:paraId="648DA857" w14:textId="5E8CB007" w:rsidR="007A46CB" w:rsidRDefault="007A46CB" w:rsidP="00B548D2">
      <w:pPr>
        <w:pStyle w:val="Texteprincipal"/>
        <w:jc w:val="center"/>
        <w:rPr>
          <w:lang w:val="fr-FR"/>
        </w:rPr>
      </w:pPr>
      <w:r>
        <w:rPr>
          <w:lang w:val="fr-FR"/>
        </w:rPr>
        <w:t xml:space="preserve">COMMENTAIRES : </w:t>
      </w:r>
      <w:r>
        <w:t xml:space="preserve">Il est recommandé au donneur d’ordre de consulter le site du ministère des Transports du Québec pour le transport routier qui nécessite un permis spécial de circulation : </w:t>
      </w:r>
      <w:hyperlink r:id="rId11" w:history="1">
        <w:r w:rsidRPr="00334DE0">
          <w:rPr>
            <w:rStyle w:val="Lienhypertexte"/>
          </w:rPr>
          <w:t>http://legisquebec.gouv.qc.ca/fr/ShowDoc/cr/C-24.2,%20r.%2035</w:t>
        </w:r>
      </w:hyperlink>
    </w:p>
    <w:p w14:paraId="76686466" w14:textId="77777777" w:rsidR="007A46CB" w:rsidRPr="00CE68F9" w:rsidRDefault="007A46CB" w:rsidP="008D38EB">
      <w:pPr>
        <w:pStyle w:val="Texteprincipal"/>
        <w:rPr>
          <w:lang w:val="fr-FR"/>
        </w:rPr>
      </w:pPr>
    </w:p>
    <w:p w14:paraId="1F1191A8" w14:textId="787CC45A" w:rsidR="002E690C" w:rsidRPr="00CE68F9" w:rsidRDefault="004F279A" w:rsidP="002E690C">
      <w:pPr>
        <w:pStyle w:val="Titre1"/>
        <w:rPr>
          <w:lang w:val="fr-FR"/>
        </w:rPr>
      </w:pPr>
      <w:bookmarkStart w:id="28" w:name="_Toc67935379"/>
      <w:r w:rsidRPr="00CE68F9">
        <w:rPr>
          <w:lang w:val="fr-FR"/>
        </w:rPr>
        <w:lastRenderedPageBreak/>
        <w:t>Exigences de construction</w:t>
      </w:r>
      <w:bookmarkEnd w:id="28"/>
    </w:p>
    <w:p w14:paraId="31C078D3" w14:textId="78473374" w:rsidR="00DD5CB5" w:rsidRPr="00CE68F9" w:rsidRDefault="004F279A" w:rsidP="002E690C">
      <w:pPr>
        <w:pStyle w:val="Titre2"/>
        <w:rPr>
          <w:lang w:val="fr-FR"/>
        </w:rPr>
      </w:pPr>
      <w:bookmarkStart w:id="29" w:name="_Toc67935380"/>
      <w:r w:rsidRPr="00CE68F9">
        <w:rPr>
          <w:lang w:val="fr-FR"/>
        </w:rPr>
        <w:t>Plans de construction</w:t>
      </w:r>
      <w:bookmarkEnd w:id="29"/>
    </w:p>
    <w:p w14:paraId="500550A8" w14:textId="3A2EA5C1" w:rsidR="00DD5CB5" w:rsidRPr="00CE68F9" w:rsidRDefault="00DD5CB5" w:rsidP="00DD5CB5">
      <w:pPr>
        <w:pStyle w:val="Texteprincipal"/>
        <w:rPr>
          <w:lang w:val="fr-FR"/>
        </w:rPr>
      </w:pPr>
      <w:r w:rsidRPr="00CE68F9">
        <w:rPr>
          <w:lang w:val="fr-FR"/>
        </w:rPr>
        <w:t xml:space="preserve">L’Entrepreneur doit soumettre au Propriétaire pour </w:t>
      </w:r>
      <w:r w:rsidR="00AC0945" w:rsidRPr="00CE68F9">
        <w:rPr>
          <w:lang w:val="fr-FR"/>
        </w:rPr>
        <w:t>commentaire</w:t>
      </w:r>
      <w:r w:rsidR="00DE0815" w:rsidRPr="00CE68F9">
        <w:rPr>
          <w:lang w:val="fr-FR"/>
        </w:rPr>
        <w:t>s</w:t>
      </w:r>
      <w:r w:rsidR="00AC0945" w:rsidRPr="00CE68F9">
        <w:rPr>
          <w:lang w:val="fr-FR"/>
        </w:rPr>
        <w:t xml:space="preserve"> </w:t>
      </w:r>
      <w:r w:rsidRPr="00CE68F9">
        <w:rPr>
          <w:lang w:val="fr-FR"/>
        </w:rPr>
        <w:t>les plans de co</w:t>
      </w:r>
      <w:r w:rsidR="009A6B62" w:rsidRPr="00CE68F9">
        <w:rPr>
          <w:lang w:val="fr-FR"/>
        </w:rPr>
        <w:t>nstruc</w:t>
      </w:r>
      <w:r w:rsidRPr="00CE68F9">
        <w:rPr>
          <w:lang w:val="fr-FR"/>
        </w:rPr>
        <w:t>tion détaillés de la passerelle et de ses composants, incluant les garde-corps aux approches, accompagnés de la note de calcul</w:t>
      </w:r>
      <w:r w:rsidR="00843171" w:rsidRPr="00CE68F9">
        <w:rPr>
          <w:lang w:val="fr-FR"/>
        </w:rPr>
        <w:t>s</w:t>
      </w:r>
      <w:r w:rsidRPr="00CE68F9">
        <w:rPr>
          <w:lang w:val="fr-FR"/>
        </w:rPr>
        <w:t>.</w:t>
      </w:r>
    </w:p>
    <w:p w14:paraId="76F41E5C" w14:textId="74A5D380" w:rsidR="00DD5CB5" w:rsidRPr="00CE68F9" w:rsidRDefault="00DD5CB5" w:rsidP="00DD5CB5">
      <w:pPr>
        <w:pStyle w:val="Texteprincipal"/>
        <w:rPr>
          <w:lang w:val="fr-FR"/>
        </w:rPr>
      </w:pPr>
      <w:r w:rsidRPr="00CE68F9">
        <w:rPr>
          <w:lang w:val="fr-FR"/>
        </w:rPr>
        <w:t>Toutes les informations relatives à la conception telles les spécifications des matériaux, les charges de conception, les cambrures, les élévations, les coupes, les dimensions de tous les éléments de l’ouvrage, les sections des membrures, les assemblages soudés et boulonnés, les appareils d’appui, les garde-corps et les ancrages doivent être clairement détaillés aux plans.</w:t>
      </w:r>
    </w:p>
    <w:p w14:paraId="0E3DADC1" w14:textId="41D291DD" w:rsidR="00DD5CB5" w:rsidRPr="00CE68F9" w:rsidRDefault="00DD5CB5" w:rsidP="00DD5CB5">
      <w:pPr>
        <w:pStyle w:val="Texteprincipal"/>
        <w:rPr>
          <w:lang w:val="fr-FR"/>
        </w:rPr>
      </w:pPr>
      <w:r w:rsidRPr="00CE68F9">
        <w:rPr>
          <w:lang w:val="fr-FR"/>
        </w:rPr>
        <w:t>La note de calcul</w:t>
      </w:r>
      <w:r w:rsidR="00843171" w:rsidRPr="00CE68F9">
        <w:rPr>
          <w:lang w:val="fr-FR"/>
        </w:rPr>
        <w:t>s</w:t>
      </w:r>
      <w:r w:rsidRPr="00CE68F9">
        <w:rPr>
          <w:lang w:val="fr-FR"/>
        </w:rPr>
        <w:t xml:space="preserve"> doit être signée par l’ingénieur concepteur et l’ingénieur vérificateur. Les plans doivent être signés et scellés par </w:t>
      </w:r>
      <w:r w:rsidR="009F338A" w:rsidRPr="00CE68F9">
        <w:rPr>
          <w:lang w:val="fr-FR"/>
        </w:rPr>
        <w:t xml:space="preserve">le </w:t>
      </w:r>
      <w:r w:rsidRPr="00CE68F9">
        <w:rPr>
          <w:lang w:val="fr-FR"/>
        </w:rPr>
        <w:t xml:space="preserve">concepteur et </w:t>
      </w:r>
      <w:r w:rsidR="00867A0A" w:rsidRPr="00CE68F9">
        <w:rPr>
          <w:lang w:val="fr-FR"/>
        </w:rPr>
        <w:t xml:space="preserve">signés par </w:t>
      </w:r>
      <w:r w:rsidRPr="00CE68F9">
        <w:rPr>
          <w:lang w:val="fr-FR"/>
        </w:rPr>
        <w:t>l</w:t>
      </w:r>
      <w:r w:rsidR="009F338A" w:rsidRPr="00CE68F9">
        <w:rPr>
          <w:lang w:val="fr-FR"/>
        </w:rPr>
        <w:t xml:space="preserve">e </w:t>
      </w:r>
      <w:r w:rsidRPr="00CE68F9">
        <w:rPr>
          <w:lang w:val="fr-FR"/>
        </w:rPr>
        <w:t xml:space="preserve">vérificateur. Ils doivent être membre de l’Ordre des ingénieurs du Québec et posséder un minimum de </w:t>
      </w:r>
      <w:r w:rsidR="000956FB">
        <w:rPr>
          <w:lang w:val="fr-FR"/>
        </w:rPr>
        <w:t>[</w:t>
      </w:r>
      <w:r w:rsidR="00931C5C" w:rsidRPr="002E500B">
        <w:rPr>
          <w:b/>
          <w:i/>
          <w:lang w:val="fr-FR"/>
        </w:rPr>
        <w:t>X</w:t>
      </w:r>
      <w:r w:rsidR="000956FB" w:rsidRPr="000956FB">
        <w:rPr>
          <w:lang w:val="fr-FR"/>
        </w:rPr>
        <w:t>]</w:t>
      </w:r>
      <w:r w:rsidRPr="000956FB">
        <w:rPr>
          <w:lang w:val="fr-FR"/>
        </w:rPr>
        <w:t xml:space="preserve"> ans d’expérience</w:t>
      </w:r>
      <w:r w:rsidRPr="00CE68F9">
        <w:rPr>
          <w:lang w:val="fr-FR"/>
        </w:rPr>
        <w:t xml:space="preserve"> en structure de ponts. De plus, le concepteur doit avoir conçu une passerelle similaire en aluminium au cours </w:t>
      </w:r>
      <w:r w:rsidRPr="000956FB">
        <w:rPr>
          <w:lang w:val="fr-FR"/>
        </w:rPr>
        <w:t xml:space="preserve">des </w:t>
      </w:r>
      <w:r w:rsidR="000956FB" w:rsidRPr="002E500B">
        <w:rPr>
          <w:lang w:val="fr-FR"/>
        </w:rPr>
        <w:t>[</w:t>
      </w:r>
      <w:r w:rsidR="00931C5C" w:rsidRPr="002E500B">
        <w:rPr>
          <w:b/>
          <w:i/>
          <w:lang w:val="fr-FR"/>
        </w:rPr>
        <w:t>y</w:t>
      </w:r>
      <w:r w:rsidR="000956FB" w:rsidRPr="002E500B">
        <w:rPr>
          <w:lang w:val="fr-FR"/>
        </w:rPr>
        <w:t>]</w:t>
      </w:r>
      <w:r w:rsidRPr="002E500B">
        <w:rPr>
          <w:lang w:val="fr-FR"/>
        </w:rPr>
        <w:t xml:space="preserve"> </w:t>
      </w:r>
      <w:r w:rsidRPr="000956FB">
        <w:rPr>
          <w:lang w:val="fr-FR"/>
        </w:rPr>
        <w:t>dernières années.</w:t>
      </w:r>
    </w:p>
    <w:p w14:paraId="600E2F11" w14:textId="452EB423" w:rsidR="008712C4" w:rsidRDefault="008712C4" w:rsidP="00DD5CB5">
      <w:pPr>
        <w:spacing w:after="120"/>
        <w:ind w:left="709"/>
        <w:rPr>
          <w:lang w:val="fr-FR"/>
        </w:rPr>
      </w:pPr>
    </w:p>
    <w:p w14:paraId="778EBDC6" w14:textId="66918208" w:rsidR="007A46CB" w:rsidRDefault="00B548D2" w:rsidP="00DE52E8">
      <w:pPr>
        <w:spacing w:after="120"/>
        <w:ind w:left="708"/>
        <w:jc w:val="center"/>
        <w:rPr>
          <w:lang w:val="fr-FR"/>
        </w:rPr>
      </w:pPr>
      <w:r>
        <w:rPr>
          <w:noProof/>
        </w:rPr>
        <mc:AlternateContent>
          <mc:Choice Requires="wps">
            <w:drawing>
              <wp:anchor distT="0" distB="0" distL="114300" distR="114300" simplePos="0" relativeHeight="251674624" behindDoc="0" locked="0" layoutInCell="1" allowOverlap="1" wp14:anchorId="03DD6FD6" wp14:editId="010CF22B">
                <wp:simplePos x="0" y="0"/>
                <wp:positionH relativeFrom="column">
                  <wp:posOffset>192850</wp:posOffset>
                </wp:positionH>
                <wp:positionV relativeFrom="paragraph">
                  <wp:posOffset>-82286</wp:posOffset>
                </wp:positionV>
                <wp:extent cx="5514975" cy="1362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5514975" cy="1362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6BC9788" id="Rectangle 16" o:spid="_x0000_s1026" style="position:absolute;margin-left:15.2pt;margin-top:-6.5pt;width:434.25pt;height:10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" filled="f" strokecolor="red" strokeweight="1pt"/>
            </w:pict>
          </mc:Fallback>
        </mc:AlternateContent>
      </w:r>
      <w:r w:rsidR="008712C4" w:rsidRPr="008712C4">
        <w:rPr>
          <w:lang w:val="fr-FR"/>
        </w:rPr>
        <w:t>COMMENTAIRES :</w:t>
      </w:r>
    </w:p>
    <w:p w14:paraId="58E1874A" w14:textId="7DB870B8" w:rsidR="007A46CB" w:rsidRPr="007A46CB" w:rsidRDefault="007A46CB" w:rsidP="007A46CB">
      <w:pPr>
        <w:pStyle w:val="Paragraphedeliste"/>
        <w:numPr>
          <w:ilvl w:val="0"/>
          <w:numId w:val="46"/>
        </w:numPr>
        <w:spacing w:after="120"/>
        <w:jc w:val="center"/>
        <w:rPr>
          <w:lang w:val="fr-FR"/>
        </w:rPr>
      </w:pPr>
      <w:r>
        <w:t>Une expérience en structure de ponts de minimum 10 ans est suggérée.</w:t>
      </w:r>
    </w:p>
    <w:p w14:paraId="56A43399" w14:textId="1DC991A9" w:rsidR="007A46CB" w:rsidRDefault="007A46CB" w:rsidP="007A46CB">
      <w:pPr>
        <w:pStyle w:val="Paragraphedeliste"/>
        <w:numPr>
          <w:ilvl w:val="0"/>
          <w:numId w:val="46"/>
        </w:numPr>
        <w:spacing w:after="120"/>
        <w:jc w:val="center"/>
        <w:rPr>
          <w:lang w:val="fr-FR"/>
        </w:rPr>
      </w:pPr>
      <w:r>
        <w:rPr>
          <w:lang w:val="fr-FR"/>
        </w:rPr>
        <w:t>Il est suggéré que le concepteur ait conçu une passerelle similaire en aluminium dans les 10 dernières années.</w:t>
      </w:r>
    </w:p>
    <w:p w14:paraId="3C30131C" w14:textId="60707E25" w:rsidR="008712C4" w:rsidRDefault="008712C4" w:rsidP="007A46CB">
      <w:pPr>
        <w:pStyle w:val="Paragraphedeliste"/>
        <w:numPr>
          <w:ilvl w:val="0"/>
          <w:numId w:val="46"/>
        </w:numPr>
        <w:spacing w:after="120"/>
        <w:jc w:val="center"/>
        <w:rPr>
          <w:lang w:val="fr-FR"/>
        </w:rPr>
      </w:pPr>
      <w:r w:rsidRPr="007A46CB">
        <w:rPr>
          <w:lang w:val="fr-FR"/>
        </w:rPr>
        <w:t>Les curriculums vitae des deux ingénieurs doivent être transmis avec les plans et la note de calculs.</w:t>
      </w:r>
    </w:p>
    <w:p w14:paraId="79F705DE" w14:textId="77777777" w:rsidR="008712C4" w:rsidRDefault="008712C4" w:rsidP="00DD5CB5">
      <w:pPr>
        <w:spacing w:after="120"/>
        <w:ind w:left="709"/>
        <w:rPr>
          <w:lang w:val="fr-FR"/>
        </w:rPr>
      </w:pPr>
    </w:p>
    <w:p w14:paraId="6B37051B" w14:textId="715C2C9D" w:rsidR="002E690C" w:rsidRPr="008712C4" w:rsidRDefault="002E690C" w:rsidP="008712C4">
      <w:pPr>
        <w:pStyle w:val="Titre2"/>
        <w:rPr>
          <w:lang w:val="fr-FR"/>
        </w:rPr>
      </w:pPr>
      <w:bookmarkStart w:id="30" w:name="_Toc67935381"/>
      <w:bookmarkStart w:id="31" w:name="_Hlk63782935"/>
      <w:r w:rsidRPr="008712C4">
        <w:rPr>
          <w:lang w:val="fr-FR"/>
        </w:rPr>
        <w:t>O</w:t>
      </w:r>
      <w:r w:rsidR="004F279A" w:rsidRPr="008712C4">
        <w:rPr>
          <w:lang w:val="fr-FR"/>
        </w:rPr>
        <w:t>uvrages en aluminium de conception</w:t>
      </w:r>
      <w:bookmarkStart w:id="32" w:name="_Hlk63923131"/>
      <w:bookmarkStart w:id="33" w:name="_Hlk63274968"/>
      <w:bookmarkStart w:id="34" w:name="_Hlk63274918"/>
      <w:bookmarkEnd w:id="30"/>
    </w:p>
    <w:p w14:paraId="10126461" w14:textId="63A20BA8" w:rsidR="00352A27" w:rsidRDefault="004F279A" w:rsidP="002E690C">
      <w:pPr>
        <w:pStyle w:val="Titre3"/>
        <w:rPr>
          <w:lang w:val="fr-FR"/>
        </w:rPr>
      </w:pPr>
      <w:bookmarkStart w:id="35" w:name="_Toc67935382"/>
      <w:r w:rsidRPr="00CE68F9">
        <w:rPr>
          <w:lang w:val="fr-FR"/>
        </w:rPr>
        <w:t>Documents requis</w:t>
      </w:r>
      <w:r w:rsidR="002403A5">
        <w:rPr>
          <w:lang w:val="fr-FR"/>
        </w:rPr>
        <w:t xml:space="preserve"> </w:t>
      </w:r>
      <w:bookmarkEnd w:id="35"/>
    </w:p>
    <w:p w14:paraId="5AA6135B" w14:textId="77777777" w:rsidR="007A46CB" w:rsidRPr="007A46CB" w:rsidRDefault="007A46CB" w:rsidP="007A46CB">
      <w:pPr>
        <w:rPr>
          <w:lang w:val="fr-FR"/>
        </w:rPr>
      </w:pPr>
    </w:p>
    <w:p w14:paraId="18697ADB" w14:textId="1628B3E1" w:rsidR="008712C4" w:rsidRDefault="00DE52E8" w:rsidP="008712C4">
      <w:pPr>
        <w:rPr>
          <w:lang w:val="fr-FR"/>
        </w:rPr>
      </w:pPr>
      <w:r>
        <w:rPr>
          <w:noProof/>
        </w:rPr>
        <mc:AlternateContent>
          <mc:Choice Requires="wps">
            <w:drawing>
              <wp:anchor distT="0" distB="0" distL="114300" distR="114300" simplePos="0" relativeHeight="251675648" behindDoc="0" locked="0" layoutInCell="1" allowOverlap="1" wp14:anchorId="02D7F764" wp14:editId="46F50D80">
                <wp:simplePos x="0" y="0"/>
                <wp:positionH relativeFrom="column">
                  <wp:posOffset>329540</wp:posOffset>
                </wp:positionH>
                <wp:positionV relativeFrom="paragraph">
                  <wp:posOffset>27330</wp:posOffset>
                </wp:positionV>
                <wp:extent cx="5356514" cy="665018"/>
                <wp:effectExtent l="0" t="0" r="15875" b="20955"/>
                <wp:wrapNone/>
                <wp:docPr id="17" name="Rectangle 17"/>
                <wp:cNvGraphicFramePr/>
                <a:graphic xmlns:a="http://schemas.openxmlformats.org/drawingml/2006/main">
                  <a:graphicData uri="http://schemas.microsoft.com/office/word/2010/wordprocessingShape">
                    <wps:wsp>
                      <wps:cNvSpPr/>
                      <wps:spPr>
                        <a:xfrm>
                          <a:off x="0" y="0"/>
                          <a:ext cx="5356514" cy="66501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67CCC6" id="Rectangle 17" o:spid="_x0000_s1026" style="position:absolute;margin-left:25.95pt;margin-top:2.15pt;width:421.7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" filled="f" strokecolor="red" strokeweight="1pt"/>
            </w:pict>
          </mc:Fallback>
        </mc:AlternateContent>
      </w:r>
    </w:p>
    <w:p w14:paraId="59C1A0D2" w14:textId="465A6D87" w:rsidR="008712C4" w:rsidRDefault="008712C4" w:rsidP="00DE52E8">
      <w:pPr>
        <w:ind w:left="708"/>
        <w:jc w:val="center"/>
      </w:pPr>
      <w:r>
        <w:rPr>
          <w:lang w:val="fr-FR"/>
        </w:rPr>
        <w:t xml:space="preserve">COMMENTAIRES : </w:t>
      </w:r>
      <w:r>
        <w:t>Ces informations doivent être coordonnées avec la dernière version du CCDG.</w:t>
      </w:r>
    </w:p>
    <w:p w14:paraId="7B232F6D" w14:textId="77777777" w:rsidR="008712C4" w:rsidRPr="008712C4" w:rsidRDefault="008712C4" w:rsidP="008712C4">
      <w:pPr>
        <w:jc w:val="center"/>
        <w:rPr>
          <w:lang w:val="fr-FR"/>
        </w:rPr>
      </w:pPr>
    </w:p>
    <w:p w14:paraId="7CED6404" w14:textId="77777777" w:rsidR="008712C4" w:rsidRDefault="008712C4" w:rsidP="008712C4">
      <w:pPr>
        <w:pStyle w:val="Puce"/>
        <w:numPr>
          <w:ilvl w:val="0"/>
          <w:numId w:val="0"/>
        </w:numPr>
        <w:spacing w:after="240"/>
        <w:ind w:left="709"/>
        <w:jc w:val="left"/>
        <w:rPr>
          <w:lang w:val="fr-FR"/>
        </w:rPr>
      </w:pPr>
    </w:p>
    <w:p w14:paraId="2CA18C4B" w14:textId="25EFD5E4" w:rsidR="00352A27" w:rsidRPr="00CE68F9" w:rsidRDefault="00352A27" w:rsidP="008712C4">
      <w:pPr>
        <w:pStyle w:val="Puce"/>
        <w:numPr>
          <w:ilvl w:val="0"/>
          <w:numId w:val="0"/>
        </w:numPr>
        <w:spacing w:after="240"/>
        <w:ind w:left="709"/>
        <w:jc w:val="left"/>
        <w:rPr>
          <w:lang w:val="fr-FR"/>
        </w:rPr>
      </w:pPr>
      <w:r w:rsidRPr="00CE68F9">
        <w:rPr>
          <w:lang w:val="fr-FR"/>
        </w:rPr>
        <w:t>L</w:t>
      </w:r>
      <w:bookmarkStart w:id="36" w:name="_Hlk63695758"/>
      <w:r w:rsidRPr="00CE68F9">
        <w:rPr>
          <w:lang w:val="fr-FR"/>
        </w:rPr>
        <w:t xml:space="preserve">es documents </w:t>
      </w:r>
      <w:bookmarkEnd w:id="32"/>
      <w:r w:rsidRPr="00CE68F9">
        <w:rPr>
          <w:lang w:val="fr-FR"/>
        </w:rPr>
        <w:t xml:space="preserve">à soumettre </w:t>
      </w:r>
      <w:bookmarkStart w:id="37" w:name="_Hlk63923353"/>
      <w:r w:rsidRPr="00CE68F9">
        <w:rPr>
          <w:lang w:val="fr-FR"/>
        </w:rPr>
        <w:t>au Propriétaire pour information</w:t>
      </w:r>
      <w:bookmarkEnd w:id="37"/>
      <w:r w:rsidRPr="00CE68F9">
        <w:rPr>
          <w:lang w:val="fr-FR"/>
        </w:rPr>
        <w:t xml:space="preserve"> sont </w:t>
      </w:r>
      <w:bookmarkEnd w:id="33"/>
      <w:bookmarkEnd w:id="36"/>
      <w:r w:rsidR="00F4470F" w:rsidRPr="00CE68F9">
        <w:rPr>
          <w:lang w:val="fr-FR"/>
        </w:rPr>
        <w:t>les suivants.</w:t>
      </w:r>
    </w:p>
    <w:p w14:paraId="4C8FF5C8" w14:textId="2A29D95B" w:rsidR="00352A27" w:rsidRPr="00CE68F9" w:rsidRDefault="00352A27" w:rsidP="002E690C">
      <w:pPr>
        <w:pStyle w:val="Titre4"/>
        <w:rPr>
          <w:lang w:val="fr-FR"/>
        </w:rPr>
      </w:pPr>
      <w:bookmarkStart w:id="38" w:name="_Hlk63448963"/>
      <w:bookmarkEnd w:id="34"/>
      <w:r w:rsidRPr="00CE68F9">
        <w:rPr>
          <w:b/>
          <w:bCs/>
          <w:lang w:val="fr-FR"/>
        </w:rPr>
        <w:t>Plans d’atelier</w:t>
      </w:r>
    </w:p>
    <w:p w14:paraId="49D4E002" w14:textId="4DBAE1E4" w:rsidR="00352A27" w:rsidRPr="00CE68F9" w:rsidRDefault="00DF51AE" w:rsidP="00352A27">
      <w:pPr>
        <w:pStyle w:val="Texteprincipal"/>
        <w:rPr>
          <w:lang w:val="fr-FR"/>
        </w:rPr>
      </w:pPr>
      <w:r w:rsidRPr="00CE68F9">
        <w:rPr>
          <w:lang w:val="fr-FR"/>
        </w:rPr>
        <w:t>L’Entrepreneur doit s</w:t>
      </w:r>
      <w:r w:rsidR="00352A27" w:rsidRPr="00CE68F9">
        <w:rPr>
          <w:lang w:val="fr-FR"/>
        </w:rPr>
        <w:t xml:space="preserve">oumettre </w:t>
      </w:r>
      <w:bookmarkEnd w:id="38"/>
      <w:r w:rsidR="00867A0A" w:rsidRPr="00CE68F9">
        <w:rPr>
          <w:lang w:val="fr-FR"/>
        </w:rPr>
        <w:t xml:space="preserve">au </w:t>
      </w:r>
      <w:r w:rsidR="00982ACF">
        <w:rPr>
          <w:lang w:val="fr-FR"/>
        </w:rPr>
        <w:t>Propriétaire</w:t>
      </w:r>
      <w:r w:rsidR="00867A0A" w:rsidRPr="00CE68F9">
        <w:rPr>
          <w:lang w:val="fr-FR"/>
        </w:rPr>
        <w:t xml:space="preserve"> </w:t>
      </w:r>
      <w:r w:rsidR="00352A27" w:rsidRPr="00CE68F9">
        <w:rPr>
          <w:lang w:val="fr-FR"/>
        </w:rPr>
        <w:t>les plans d’atelier détaillés</w:t>
      </w:r>
      <w:r w:rsidR="00867A0A" w:rsidRPr="00CE68F9">
        <w:rPr>
          <w:lang w:val="fr-FR"/>
        </w:rPr>
        <w:t xml:space="preserve"> et </w:t>
      </w:r>
      <w:r w:rsidR="00D37000" w:rsidRPr="00CE68F9">
        <w:rPr>
          <w:lang w:val="fr-FR"/>
        </w:rPr>
        <w:t>scellés de</w:t>
      </w:r>
      <w:r w:rsidR="00352A27" w:rsidRPr="00CE68F9">
        <w:rPr>
          <w:lang w:val="fr-FR"/>
        </w:rPr>
        <w:t xml:space="preserve"> la passerelle et de ses composants telle qu’illustrée aux plans de con</w:t>
      </w:r>
      <w:r w:rsidR="00C823E9" w:rsidRPr="00CE68F9">
        <w:rPr>
          <w:lang w:val="fr-FR"/>
        </w:rPr>
        <w:t>struc</w:t>
      </w:r>
      <w:r w:rsidR="00352A27" w:rsidRPr="00CE68F9">
        <w:rPr>
          <w:lang w:val="fr-FR"/>
        </w:rPr>
        <w:t>tion.</w:t>
      </w:r>
    </w:p>
    <w:p w14:paraId="06A28B37" w14:textId="77777777" w:rsidR="00352A27" w:rsidRPr="00CE68F9" w:rsidRDefault="00352A27" w:rsidP="00352A27">
      <w:pPr>
        <w:pStyle w:val="Texteprincipal"/>
        <w:rPr>
          <w:lang w:val="fr-FR"/>
        </w:rPr>
      </w:pPr>
      <w:r w:rsidRPr="00CE68F9">
        <w:rPr>
          <w:lang w:val="fr-FR"/>
        </w:rPr>
        <w:t>Les plans d’atelier doivent indiquer clairement les dimensions complètes de tous les éléments de l’ouvrage, tous les détails de fabrication et de montage, les détails d’assemblage et de façonnage, les coupes, les assemblages, les perçages de trous, les détails de toutes les soudures, les méthodes et procédures de soudage, les ancrages ainsi que la liste de matériaux et leurs spécifications.</w:t>
      </w:r>
    </w:p>
    <w:p w14:paraId="24C37255" w14:textId="77777777" w:rsidR="00352A27" w:rsidRPr="00CE68F9" w:rsidRDefault="00352A27" w:rsidP="00352A27">
      <w:pPr>
        <w:pStyle w:val="Texteprincipal"/>
        <w:rPr>
          <w:lang w:val="fr-FR"/>
        </w:rPr>
      </w:pPr>
      <w:r w:rsidRPr="00CE68F9">
        <w:rPr>
          <w:lang w:val="fr-FR"/>
        </w:rPr>
        <w:lastRenderedPageBreak/>
        <w:t>Les symboles de soudage et des essais non destructifs doivent être conformes à la norme CSA W59.2.</w:t>
      </w:r>
    </w:p>
    <w:p w14:paraId="7905E6F0" w14:textId="77777777" w:rsidR="00352A27" w:rsidRPr="00CE68F9" w:rsidRDefault="00352A27" w:rsidP="00352A27">
      <w:pPr>
        <w:pStyle w:val="Texteprincipal"/>
        <w:rPr>
          <w:lang w:val="fr-FR"/>
        </w:rPr>
      </w:pPr>
      <w:r w:rsidRPr="00CE68F9">
        <w:rPr>
          <w:lang w:val="fr-FR"/>
        </w:rPr>
        <w:t>Les méthodes de soudage doivent être conformes à la norme CSA W47.2.</w:t>
      </w:r>
    </w:p>
    <w:p w14:paraId="72799100" w14:textId="22A3B87A" w:rsidR="00352A27" w:rsidRPr="00CE68F9" w:rsidRDefault="00352A27" w:rsidP="00352A27">
      <w:pPr>
        <w:pStyle w:val="Texteprincipal"/>
        <w:rPr>
          <w:lang w:val="fr-FR"/>
        </w:rPr>
      </w:pPr>
      <w:r w:rsidRPr="00CE68F9">
        <w:rPr>
          <w:lang w:val="fr-FR"/>
        </w:rPr>
        <w:t xml:space="preserve">Le numéro de la feuille de données de la procédure de soudage et le type de contrôle non destructif des soudures doivent être indiqués </w:t>
      </w:r>
      <w:r w:rsidR="00FC5725" w:rsidRPr="00CE68F9">
        <w:rPr>
          <w:lang w:val="fr-FR"/>
        </w:rPr>
        <w:t xml:space="preserve">sur </w:t>
      </w:r>
      <w:r w:rsidRPr="00CE68F9">
        <w:rPr>
          <w:lang w:val="fr-FR"/>
        </w:rPr>
        <w:t>les plans d’atelier. Les feuilles de données des procédures de soudage doivent être approuvées par le Bureau canadien de soudage (CWB). Ces documents doivent porter le sceau de la CWB et</w:t>
      </w:r>
      <w:r w:rsidR="00E43C4D" w:rsidRPr="00CE68F9">
        <w:rPr>
          <w:lang w:val="fr-FR"/>
        </w:rPr>
        <w:t xml:space="preserve">, </w:t>
      </w:r>
      <w:r w:rsidRPr="00CE68F9">
        <w:rPr>
          <w:lang w:val="fr-FR"/>
        </w:rPr>
        <w:t>être signés et scellés par un ingénieur membre de l’Ordre des ingénieurs du Québec.</w:t>
      </w:r>
    </w:p>
    <w:p w14:paraId="3CBCAB1B" w14:textId="77777777" w:rsidR="00352A27" w:rsidRPr="00CE68F9" w:rsidRDefault="00352A27" w:rsidP="00352A27">
      <w:pPr>
        <w:pStyle w:val="Texteprincipal"/>
        <w:rPr>
          <w:lang w:val="fr-FR"/>
        </w:rPr>
      </w:pPr>
      <w:r w:rsidRPr="00CE68F9">
        <w:rPr>
          <w:lang w:val="fr-FR"/>
        </w:rPr>
        <w:t xml:space="preserve">Les plans d’atelier doivent indiquer clairement les </w:t>
      </w:r>
      <w:bookmarkStart w:id="39" w:name="_Hlk63708762"/>
      <w:r w:rsidRPr="00CE68F9">
        <w:rPr>
          <w:lang w:val="fr-FR"/>
        </w:rPr>
        <w:t>éléments faisant partie des membrures à résistance critique à la rupture et des membrures principales (cordes) tendues.</w:t>
      </w:r>
      <w:bookmarkEnd w:id="39"/>
    </w:p>
    <w:p w14:paraId="2CFCF943" w14:textId="69670DF6" w:rsidR="00352A27" w:rsidRPr="00CE68F9" w:rsidRDefault="00352A27" w:rsidP="00352A27">
      <w:pPr>
        <w:pStyle w:val="Texteprincipal"/>
        <w:spacing w:after="240"/>
        <w:rPr>
          <w:lang w:val="fr-FR"/>
        </w:rPr>
      </w:pPr>
      <w:r w:rsidRPr="00CE68F9">
        <w:rPr>
          <w:lang w:val="fr-FR"/>
        </w:rPr>
        <w:t xml:space="preserve">Les plans d’atelier doivent être signés et scellés par un ingénieur membre de l’Ordre des ingénieurs du Québec. </w:t>
      </w:r>
      <w:bookmarkStart w:id="40" w:name="_Hlk63781491"/>
      <w:r w:rsidRPr="00CE68F9">
        <w:rPr>
          <w:lang w:val="fr-FR"/>
        </w:rPr>
        <w:t>Ils doivent être fournis avec les procédures de soudage au moins 1</w:t>
      </w:r>
      <w:r w:rsidR="00C8524E" w:rsidRPr="00CE68F9">
        <w:rPr>
          <w:lang w:val="fr-FR"/>
        </w:rPr>
        <w:t>4</w:t>
      </w:r>
      <w:r w:rsidRPr="00CE68F9">
        <w:rPr>
          <w:lang w:val="fr-FR"/>
        </w:rPr>
        <w:t xml:space="preserve"> jours avant la réunion préalable à la fabrication.</w:t>
      </w:r>
      <w:bookmarkEnd w:id="40"/>
    </w:p>
    <w:p w14:paraId="7FF339A1" w14:textId="7543845A" w:rsidR="00352A27" w:rsidRPr="00CE68F9" w:rsidRDefault="00352A27" w:rsidP="002E690C">
      <w:pPr>
        <w:pStyle w:val="Titre4"/>
        <w:rPr>
          <w:lang w:val="fr-FR"/>
        </w:rPr>
      </w:pPr>
      <w:r w:rsidRPr="00CE68F9">
        <w:rPr>
          <w:b/>
          <w:bCs/>
          <w:lang w:val="fr-FR"/>
        </w:rPr>
        <w:t>Plans de montage</w:t>
      </w:r>
    </w:p>
    <w:p w14:paraId="30F6E1D5" w14:textId="69EC769B" w:rsidR="00352A27" w:rsidRPr="00CE68F9" w:rsidRDefault="00A33D1C" w:rsidP="00352A27">
      <w:pPr>
        <w:pStyle w:val="Texteprincipal"/>
        <w:rPr>
          <w:lang w:val="fr-FR"/>
        </w:rPr>
      </w:pPr>
      <w:r w:rsidRPr="00CE68F9">
        <w:rPr>
          <w:lang w:val="fr-FR"/>
        </w:rPr>
        <w:t>L’Entrepreneur doit s</w:t>
      </w:r>
      <w:r w:rsidR="00352A27" w:rsidRPr="00CE68F9">
        <w:rPr>
          <w:lang w:val="fr-FR"/>
        </w:rPr>
        <w:t>oumettre les plans de montage indiquant les principales dimensions de la passerelle, les marques des pièces, les dimensions de toutes les membrures, les dimensions et types de boulons ainsi que les critères d’installation des boulons.</w:t>
      </w:r>
    </w:p>
    <w:p w14:paraId="0A42641A" w14:textId="6A4B8AD5" w:rsidR="00352A27" w:rsidRPr="00CE68F9" w:rsidRDefault="00352A27" w:rsidP="00352A27">
      <w:pPr>
        <w:pStyle w:val="Texteprincipal"/>
        <w:spacing w:after="240"/>
        <w:rPr>
          <w:lang w:val="fr-FR"/>
        </w:rPr>
      </w:pPr>
      <w:r w:rsidRPr="00CE68F9">
        <w:rPr>
          <w:lang w:val="fr-FR"/>
        </w:rPr>
        <w:t xml:space="preserve">Les plans de montage doivent être signés et scellés par un ingénieur membre de l’Ordre des ingénieurs du Québec. Ils doivent être fournis </w:t>
      </w:r>
      <w:bookmarkStart w:id="41" w:name="_Hlk63598650"/>
      <w:bookmarkStart w:id="42" w:name="_Hlk63515512"/>
      <w:r w:rsidRPr="00CE68F9">
        <w:rPr>
          <w:lang w:val="fr-FR"/>
        </w:rPr>
        <w:t>au moins 1</w:t>
      </w:r>
      <w:r w:rsidR="00C8524E" w:rsidRPr="00CE68F9">
        <w:rPr>
          <w:lang w:val="fr-FR"/>
        </w:rPr>
        <w:t>4</w:t>
      </w:r>
      <w:r w:rsidRPr="00CE68F9">
        <w:rPr>
          <w:lang w:val="fr-FR"/>
        </w:rPr>
        <w:t xml:space="preserve"> jours avant le</w:t>
      </w:r>
      <w:bookmarkEnd w:id="41"/>
      <w:r w:rsidRPr="00CE68F9">
        <w:rPr>
          <w:lang w:val="fr-FR"/>
        </w:rPr>
        <w:t xml:space="preserve"> début du montage de la passerelle sur le site des travaux.</w:t>
      </w:r>
      <w:bookmarkEnd w:id="42"/>
    </w:p>
    <w:p w14:paraId="3006E402" w14:textId="46962613" w:rsidR="00352A27" w:rsidRPr="00CE68F9" w:rsidRDefault="00352A27" w:rsidP="002E690C">
      <w:pPr>
        <w:pStyle w:val="Titre4"/>
        <w:rPr>
          <w:lang w:val="fr-FR"/>
        </w:rPr>
      </w:pPr>
      <w:r w:rsidRPr="00CE68F9">
        <w:rPr>
          <w:b/>
          <w:bCs/>
          <w:lang w:val="fr-FR"/>
        </w:rPr>
        <w:t>Dessins et calculs de la procédure de montage</w:t>
      </w:r>
    </w:p>
    <w:p w14:paraId="65D271AA" w14:textId="7A1F78F4" w:rsidR="0053177B" w:rsidRPr="00CE68F9" w:rsidRDefault="0053177B" w:rsidP="00352A27">
      <w:pPr>
        <w:pStyle w:val="Texteprincipal"/>
        <w:rPr>
          <w:lang w:val="fr-FR"/>
        </w:rPr>
      </w:pPr>
      <w:r w:rsidRPr="00CE68F9">
        <w:rPr>
          <w:lang w:val="fr-FR"/>
        </w:rPr>
        <w:t>L’Entrepreneur doit s</w:t>
      </w:r>
      <w:r w:rsidR="00352A27" w:rsidRPr="00CE68F9">
        <w:rPr>
          <w:lang w:val="fr-FR"/>
        </w:rPr>
        <w:t xml:space="preserve">oumettre les dessins </w:t>
      </w:r>
      <w:r w:rsidR="00E20389">
        <w:rPr>
          <w:lang w:val="fr-FR"/>
        </w:rPr>
        <w:t xml:space="preserve">au </w:t>
      </w:r>
      <w:r w:rsidR="00982ACF">
        <w:rPr>
          <w:lang w:val="fr-FR"/>
        </w:rPr>
        <w:t>Propriétaire</w:t>
      </w:r>
      <w:r w:rsidR="00E20389">
        <w:rPr>
          <w:lang w:val="fr-FR"/>
        </w:rPr>
        <w:t xml:space="preserve"> </w:t>
      </w:r>
      <w:r w:rsidR="00352A27" w:rsidRPr="00CE68F9">
        <w:rPr>
          <w:lang w:val="fr-FR"/>
        </w:rPr>
        <w:t>indiquant clairement la méthode proposée, notamment la séquence de montage, les poids et points de levage des membrures, les spécifications des élingues ainsi que l’emplacement et la capacité de levage des grues utilisées.</w:t>
      </w:r>
    </w:p>
    <w:p w14:paraId="1365DACD" w14:textId="675BDABE" w:rsidR="00352A27" w:rsidRPr="00CE68F9" w:rsidRDefault="0053177B" w:rsidP="00352A27">
      <w:pPr>
        <w:pStyle w:val="Texteprincipal"/>
        <w:rPr>
          <w:lang w:val="fr-FR"/>
        </w:rPr>
      </w:pPr>
      <w:r w:rsidRPr="00CE68F9">
        <w:rPr>
          <w:lang w:val="fr-FR"/>
        </w:rPr>
        <w:t xml:space="preserve">Les dessins </w:t>
      </w:r>
      <w:r w:rsidR="00352A27" w:rsidRPr="00CE68F9">
        <w:rPr>
          <w:lang w:val="fr-FR"/>
        </w:rPr>
        <w:t>doivent présenter des vues détaillées des contreventements et de tous systèmes temporaires à utiliser pendant l’érection de la structure. Les calculs qui démontrent que les membrures et les appuis ne subiront pas de surcharge au cours du montage doivent aussi être produits.</w:t>
      </w:r>
    </w:p>
    <w:p w14:paraId="4587952F" w14:textId="53BBF37E" w:rsidR="00352A27" w:rsidRPr="00CE68F9" w:rsidRDefault="00352A27" w:rsidP="00352A27">
      <w:pPr>
        <w:pStyle w:val="Texteprincipal"/>
        <w:spacing w:after="240"/>
        <w:rPr>
          <w:lang w:val="fr-FR"/>
        </w:rPr>
      </w:pPr>
      <w:bookmarkStart w:id="43" w:name="_Hlk63929061"/>
      <w:r w:rsidRPr="00CE68F9">
        <w:rPr>
          <w:lang w:val="fr-FR"/>
        </w:rPr>
        <w:t>Ces documents doivent être</w:t>
      </w:r>
      <w:bookmarkEnd w:id="43"/>
      <w:r w:rsidRPr="00CE68F9">
        <w:rPr>
          <w:lang w:val="fr-FR"/>
        </w:rPr>
        <w:t xml:space="preserve"> signés et scellés par un ingénieur membre de l’Ordre des ingénieurs du Québec. Ils doivent être fournis au moins 1</w:t>
      </w:r>
      <w:r w:rsidR="00C8524E" w:rsidRPr="00CE68F9">
        <w:rPr>
          <w:lang w:val="fr-FR"/>
        </w:rPr>
        <w:t>4</w:t>
      </w:r>
      <w:r w:rsidRPr="00CE68F9">
        <w:rPr>
          <w:lang w:val="fr-FR"/>
        </w:rPr>
        <w:t xml:space="preserve"> jours avant le </w:t>
      </w:r>
      <w:bookmarkStart w:id="44" w:name="_Hlk63707222"/>
      <w:r w:rsidRPr="00CE68F9">
        <w:rPr>
          <w:lang w:val="fr-FR"/>
        </w:rPr>
        <w:t>début du montage de la passerelle sur le site des travaux.</w:t>
      </w:r>
      <w:bookmarkEnd w:id="44"/>
    </w:p>
    <w:p w14:paraId="618BD252" w14:textId="6B5A209E" w:rsidR="00C70BF1" w:rsidRPr="00CE68F9" w:rsidRDefault="00C70BF1" w:rsidP="002E690C">
      <w:pPr>
        <w:pStyle w:val="Titre4"/>
        <w:rPr>
          <w:lang w:val="fr-FR"/>
        </w:rPr>
      </w:pPr>
      <w:r w:rsidRPr="00CE68F9">
        <w:rPr>
          <w:b/>
          <w:bCs/>
          <w:lang w:val="fr-FR"/>
        </w:rPr>
        <w:t>Procédure de boulonnage</w:t>
      </w:r>
    </w:p>
    <w:p w14:paraId="4C10883A" w14:textId="164E1E77" w:rsidR="00C70BF1" w:rsidRDefault="00C70BF1" w:rsidP="009D5A34">
      <w:pPr>
        <w:pStyle w:val="Texteprincipal"/>
        <w:rPr>
          <w:lang w:val="fr-FR"/>
        </w:rPr>
      </w:pPr>
      <w:r w:rsidRPr="00CE68F9">
        <w:rPr>
          <w:lang w:val="fr-FR"/>
        </w:rPr>
        <w:t xml:space="preserve">L’Entrepreneur doit soumettre </w:t>
      </w:r>
      <w:r w:rsidR="00E20389">
        <w:rPr>
          <w:lang w:val="fr-FR"/>
        </w:rPr>
        <w:t xml:space="preserve">au </w:t>
      </w:r>
      <w:r w:rsidR="00982ACF">
        <w:rPr>
          <w:lang w:val="fr-FR"/>
        </w:rPr>
        <w:t>Propriétaire</w:t>
      </w:r>
      <w:r w:rsidR="00E20389">
        <w:rPr>
          <w:lang w:val="fr-FR"/>
        </w:rPr>
        <w:t xml:space="preserve"> </w:t>
      </w:r>
      <w:r w:rsidRPr="00CE68F9">
        <w:rPr>
          <w:lang w:val="fr-FR"/>
        </w:rPr>
        <w:t>la procédure de boulonnage</w:t>
      </w:r>
      <w:r w:rsidR="00AF3670" w:rsidRPr="00CE68F9">
        <w:rPr>
          <w:lang w:val="fr-FR"/>
        </w:rPr>
        <w:t xml:space="preserve"> </w:t>
      </w:r>
      <w:r w:rsidR="005D4D47" w:rsidRPr="00CE68F9">
        <w:rPr>
          <w:lang w:val="fr-FR"/>
        </w:rPr>
        <w:t>accompagnée du certificat d’étalonnage de l’appareil servant à mesurer la tension des boulons</w:t>
      </w:r>
      <w:r w:rsidRPr="00CE68F9">
        <w:rPr>
          <w:lang w:val="fr-FR"/>
        </w:rPr>
        <w:t>.</w:t>
      </w:r>
    </w:p>
    <w:p w14:paraId="4DF388C8" w14:textId="50A6A41D" w:rsidR="008712C4" w:rsidRDefault="008712C4" w:rsidP="009D5A34">
      <w:pPr>
        <w:pStyle w:val="Texteprincipal"/>
        <w:rPr>
          <w:lang w:val="fr-FR"/>
        </w:rPr>
      </w:pPr>
    </w:p>
    <w:p w14:paraId="79F7FB06" w14:textId="23F2D3A3" w:rsidR="008712C4" w:rsidRDefault="009F2022" w:rsidP="008712C4">
      <w:pPr>
        <w:pStyle w:val="Texteprincipal"/>
        <w:jc w:val="center"/>
        <w:rPr>
          <w:lang w:val="fr-FR"/>
        </w:rPr>
      </w:pPr>
      <w:r>
        <w:rPr>
          <w:noProof/>
        </w:rPr>
        <w:lastRenderedPageBreak/>
        <mc:AlternateContent>
          <mc:Choice Requires="wps">
            <w:drawing>
              <wp:anchor distT="0" distB="0" distL="114300" distR="114300" simplePos="0" relativeHeight="251676672" behindDoc="0" locked="0" layoutInCell="1" allowOverlap="1" wp14:anchorId="1E0ADB65" wp14:editId="62C3A24D">
                <wp:simplePos x="0" y="0"/>
                <wp:positionH relativeFrom="column">
                  <wp:posOffset>561975</wp:posOffset>
                </wp:positionH>
                <wp:positionV relativeFrom="paragraph">
                  <wp:posOffset>-99695</wp:posOffset>
                </wp:positionV>
                <wp:extent cx="4905375" cy="5810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905375" cy="5810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DB5DB44" id="Rectangle 18" o:spid="_x0000_s1026" style="position:absolute;margin-left:44.25pt;margin-top:-7.85pt;width:386.25pt;height:4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" filled="f" strokecolor="red" strokeweight="1pt"/>
            </w:pict>
          </mc:Fallback>
        </mc:AlternateContent>
      </w:r>
      <w:r w:rsidR="008712C4" w:rsidRPr="008712C4">
        <w:rPr>
          <w:lang w:val="fr-FR"/>
        </w:rPr>
        <w:t>COMMENTAIRES : Le seul serrage des boulons permis est le serrage par rotation de l’écrou.</w:t>
      </w:r>
    </w:p>
    <w:p w14:paraId="5423F85C" w14:textId="77777777" w:rsidR="008712C4" w:rsidRPr="00CE68F9" w:rsidRDefault="008712C4" w:rsidP="009D5A34">
      <w:pPr>
        <w:pStyle w:val="Texteprincipal"/>
        <w:rPr>
          <w:lang w:val="fr-FR"/>
        </w:rPr>
      </w:pPr>
    </w:p>
    <w:p w14:paraId="2C605F5B" w14:textId="358E7413" w:rsidR="005D4D47" w:rsidRPr="00CE68F9" w:rsidRDefault="00AF3670" w:rsidP="00C70BF1">
      <w:pPr>
        <w:pStyle w:val="Texteprincipal"/>
        <w:spacing w:after="240"/>
        <w:rPr>
          <w:lang w:val="fr-FR"/>
        </w:rPr>
      </w:pPr>
      <w:r w:rsidRPr="00CE68F9">
        <w:rPr>
          <w:lang w:val="fr-FR"/>
        </w:rPr>
        <w:t xml:space="preserve">La procédure de boulonnage doit être signée et scellée par un ingénieur membre de l’Ordre des ingénieurs du Québec. Elle </w:t>
      </w:r>
      <w:r w:rsidR="005D4D47" w:rsidRPr="00CE68F9">
        <w:rPr>
          <w:lang w:val="fr-FR"/>
        </w:rPr>
        <w:t>doit être fourni</w:t>
      </w:r>
      <w:r w:rsidRPr="00CE68F9">
        <w:rPr>
          <w:lang w:val="fr-FR"/>
        </w:rPr>
        <w:t>e</w:t>
      </w:r>
      <w:r w:rsidR="005D4D47" w:rsidRPr="00CE68F9">
        <w:rPr>
          <w:lang w:val="fr-FR"/>
        </w:rPr>
        <w:t xml:space="preserve"> au moins </w:t>
      </w:r>
      <w:r w:rsidR="00C8524E" w:rsidRPr="00CE68F9">
        <w:rPr>
          <w:lang w:val="fr-FR"/>
        </w:rPr>
        <w:t>7</w:t>
      </w:r>
      <w:r w:rsidR="005D4D47" w:rsidRPr="00CE68F9">
        <w:rPr>
          <w:lang w:val="fr-FR"/>
        </w:rPr>
        <w:t xml:space="preserve"> jours avant l</w:t>
      </w:r>
      <w:r w:rsidR="004B6C8C" w:rsidRPr="00CE68F9">
        <w:rPr>
          <w:lang w:val="fr-FR"/>
        </w:rPr>
        <w:t>e début des travaux de boulonnage</w:t>
      </w:r>
      <w:r w:rsidR="005D4D47" w:rsidRPr="00CE68F9">
        <w:rPr>
          <w:lang w:val="fr-FR"/>
        </w:rPr>
        <w:t>.</w:t>
      </w:r>
    </w:p>
    <w:p w14:paraId="7D72F414" w14:textId="3A9C1D1A" w:rsidR="00352A27" w:rsidRPr="00CE68F9" w:rsidRDefault="00352A27" w:rsidP="002E690C">
      <w:pPr>
        <w:pStyle w:val="Titre4"/>
        <w:rPr>
          <w:lang w:val="fr-FR"/>
        </w:rPr>
      </w:pPr>
      <w:bookmarkStart w:id="45" w:name="_Hlk63413570"/>
      <w:bookmarkStart w:id="46" w:name="_Hlk63928496"/>
      <w:r w:rsidRPr="00CE68F9">
        <w:rPr>
          <w:b/>
          <w:bCs/>
          <w:lang w:val="fr-FR"/>
        </w:rPr>
        <w:t>Autres documents</w:t>
      </w:r>
    </w:p>
    <w:p w14:paraId="36A181A0" w14:textId="723B500B" w:rsidR="00352A27" w:rsidRPr="00CE68F9" w:rsidRDefault="00AF1191" w:rsidP="00352A27">
      <w:pPr>
        <w:pStyle w:val="Texteprincipal"/>
        <w:rPr>
          <w:lang w:val="fr-FR"/>
        </w:rPr>
      </w:pPr>
      <w:r w:rsidRPr="00CE68F9">
        <w:rPr>
          <w:lang w:val="fr-FR"/>
        </w:rPr>
        <w:t>L’Entrepreneur doit s</w:t>
      </w:r>
      <w:r w:rsidR="00352A27" w:rsidRPr="00CE68F9">
        <w:rPr>
          <w:lang w:val="fr-FR"/>
        </w:rPr>
        <w:t xml:space="preserve">oumettre </w:t>
      </w:r>
      <w:bookmarkEnd w:id="45"/>
      <w:r w:rsidRPr="00CE68F9">
        <w:rPr>
          <w:lang w:val="fr-FR"/>
        </w:rPr>
        <w:t xml:space="preserve">tous </w:t>
      </w:r>
      <w:r w:rsidR="00352A27" w:rsidRPr="00CE68F9">
        <w:rPr>
          <w:lang w:val="fr-FR"/>
        </w:rPr>
        <w:t>les plans des ouvrages provisoires, signés et scellés par un ingénieur membre de l’Ordre des ingénieurs du Québec</w:t>
      </w:r>
      <w:r w:rsidRPr="00CE68F9">
        <w:rPr>
          <w:lang w:val="fr-FR"/>
        </w:rPr>
        <w:t>, ainsi que</w:t>
      </w:r>
      <w:bookmarkEnd w:id="46"/>
      <w:r w:rsidR="008527CC" w:rsidRPr="00CE68F9">
        <w:rPr>
          <w:lang w:val="fr-FR"/>
        </w:rPr>
        <w:t xml:space="preserve"> </w:t>
      </w:r>
      <w:r w:rsidR="00352A27" w:rsidRPr="00CE68F9">
        <w:rPr>
          <w:lang w:val="fr-FR"/>
        </w:rPr>
        <w:t>tou</w:t>
      </w:r>
      <w:r w:rsidR="0072125D" w:rsidRPr="00CE68F9">
        <w:rPr>
          <w:lang w:val="fr-FR"/>
        </w:rPr>
        <w:t>t</w:t>
      </w:r>
      <w:r w:rsidR="00352A27" w:rsidRPr="00CE68F9">
        <w:rPr>
          <w:lang w:val="fr-FR"/>
        </w:rPr>
        <w:t xml:space="preserve"> autre document</w:t>
      </w:r>
      <w:r w:rsidR="002E5834" w:rsidRPr="00CE68F9">
        <w:rPr>
          <w:lang w:val="fr-FR"/>
        </w:rPr>
        <w:t>,</w:t>
      </w:r>
      <w:r w:rsidR="00352A27" w:rsidRPr="00CE68F9">
        <w:rPr>
          <w:lang w:val="fr-FR"/>
        </w:rPr>
        <w:t xml:space="preserve"> </w:t>
      </w:r>
      <w:r w:rsidR="00CE1A2C" w:rsidRPr="00CE68F9">
        <w:rPr>
          <w:lang w:val="fr-FR"/>
        </w:rPr>
        <w:t>relatif à la fabrication</w:t>
      </w:r>
      <w:r w:rsidR="0077564C" w:rsidRPr="00CE68F9">
        <w:rPr>
          <w:lang w:val="fr-FR"/>
        </w:rPr>
        <w:t xml:space="preserve">, </w:t>
      </w:r>
      <w:r w:rsidR="007F78DB" w:rsidRPr="00CE68F9">
        <w:rPr>
          <w:lang w:val="fr-FR"/>
        </w:rPr>
        <w:t xml:space="preserve">la manutention, </w:t>
      </w:r>
      <w:r w:rsidR="0077564C" w:rsidRPr="00CE68F9">
        <w:rPr>
          <w:lang w:val="fr-FR"/>
        </w:rPr>
        <w:t xml:space="preserve">le transport </w:t>
      </w:r>
      <w:r w:rsidR="00CE1A2C" w:rsidRPr="00CE68F9">
        <w:rPr>
          <w:lang w:val="fr-FR"/>
        </w:rPr>
        <w:t xml:space="preserve">et </w:t>
      </w:r>
      <w:r w:rsidR="0077564C" w:rsidRPr="00CE68F9">
        <w:rPr>
          <w:lang w:val="fr-FR"/>
        </w:rPr>
        <w:t xml:space="preserve">le montage </w:t>
      </w:r>
      <w:r w:rsidR="00CE1A2C" w:rsidRPr="00CE68F9">
        <w:rPr>
          <w:lang w:val="fr-FR"/>
        </w:rPr>
        <w:t>de la passerelle</w:t>
      </w:r>
      <w:r w:rsidR="002E5834" w:rsidRPr="00CE68F9">
        <w:rPr>
          <w:lang w:val="fr-FR"/>
        </w:rPr>
        <w:t>,</w:t>
      </w:r>
      <w:r w:rsidR="002035DF" w:rsidRPr="00CE68F9">
        <w:rPr>
          <w:lang w:val="fr-FR"/>
        </w:rPr>
        <w:t xml:space="preserve"> </w:t>
      </w:r>
      <w:r w:rsidR="006216F7" w:rsidRPr="00CE68F9">
        <w:rPr>
          <w:lang w:val="fr-FR"/>
        </w:rPr>
        <w:t>exig</w:t>
      </w:r>
      <w:r w:rsidR="00CE1A2C" w:rsidRPr="00CE68F9">
        <w:rPr>
          <w:lang w:val="fr-FR"/>
        </w:rPr>
        <w:t xml:space="preserve">é </w:t>
      </w:r>
      <w:r w:rsidR="00352A27" w:rsidRPr="00CE68F9">
        <w:rPr>
          <w:lang w:val="fr-FR"/>
        </w:rPr>
        <w:t>au présent devis et au CCDG.</w:t>
      </w:r>
    </w:p>
    <w:p w14:paraId="117E3B4D" w14:textId="73D1CB03" w:rsidR="00F4470F" w:rsidRPr="00CE68F9" w:rsidRDefault="004F279A" w:rsidP="00F4470F">
      <w:pPr>
        <w:pStyle w:val="Titre2"/>
        <w:rPr>
          <w:lang w:val="fr-FR"/>
        </w:rPr>
      </w:pPr>
      <w:bookmarkStart w:id="47" w:name="_Toc67935383"/>
      <w:r w:rsidRPr="00CE68F9">
        <w:rPr>
          <w:lang w:val="fr-FR"/>
        </w:rPr>
        <w:t>Matériaux</w:t>
      </w:r>
      <w:bookmarkStart w:id="48" w:name="_Hlk63775754"/>
      <w:bookmarkEnd w:id="31"/>
      <w:bookmarkEnd w:id="47"/>
    </w:p>
    <w:p w14:paraId="592C8BAD" w14:textId="66C841F5" w:rsidR="00B24D63" w:rsidRPr="00CE68F9" w:rsidRDefault="004F279A" w:rsidP="00F4470F">
      <w:pPr>
        <w:pStyle w:val="Titre3"/>
        <w:rPr>
          <w:lang w:val="fr-FR"/>
        </w:rPr>
      </w:pPr>
      <w:bookmarkStart w:id="49" w:name="_Toc67935384"/>
      <w:r w:rsidRPr="00CE68F9">
        <w:rPr>
          <w:lang w:val="fr-FR"/>
        </w:rPr>
        <w:t>Aluminium</w:t>
      </w:r>
      <w:bookmarkEnd w:id="49"/>
    </w:p>
    <w:bookmarkEnd w:id="48"/>
    <w:p w14:paraId="469ACF4E" w14:textId="74AF729A" w:rsidR="003A5242" w:rsidRPr="00CE68F9" w:rsidRDefault="006F1867" w:rsidP="008712C4">
      <w:pPr>
        <w:pStyle w:val="Texteprincipal"/>
        <w:rPr>
          <w:lang w:val="fr-FR"/>
        </w:rPr>
      </w:pPr>
      <w:r w:rsidRPr="00CE68F9">
        <w:rPr>
          <w:lang w:val="fr-FR"/>
        </w:rPr>
        <w:t>Toutes les membrures structurales de la passerelle</w:t>
      </w:r>
      <w:r w:rsidR="00A36850" w:rsidRPr="00CE68F9">
        <w:rPr>
          <w:lang w:val="fr-FR"/>
        </w:rPr>
        <w:t xml:space="preserve"> </w:t>
      </w:r>
      <w:r w:rsidR="008712C4">
        <w:rPr>
          <w:i/>
          <w:lang w:val="fr-FR"/>
        </w:rPr>
        <w:t>(</w:t>
      </w:r>
      <w:r w:rsidR="00A36850" w:rsidRPr="008712C4">
        <w:rPr>
          <w:i/>
          <w:lang w:val="fr-FR"/>
        </w:rPr>
        <w:t>ainsi que le platela</w:t>
      </w:r>
      <w:r w:rsidR="00FE432D" w:rsidRPr="008712C4">
        <w:rPr>
          <w:i/>
          <w:lang w:val="fr-FR"/>
        </w:rPr>
        <w:t>ge</w:t>
      </w:r>
      <w:r w:rsidR="008712C4">
        <w:rPr>
          <w:i/>
          <w:lang w:val="fr-FR"/>
        </w:rPr>
        <w:t>)</w:t>
      </w:r>
      <w:r w:rsidR="00171A9C" w:rsidRPr="000956FB">
        <w:rPr>
          <w:lang w:val="fr-FR"/>
        </w:rPr>
        <w:t xml:space="preserve"> et</w:t>
      </w:r>
      <w:r w:rsidR="00171A9C" w:rsidRPr="00CE68F9">
        <w:rPr>
          <w:lang w:val="fr-FR"/>
        </w:rPr>
        <w:t xml:space="preserve"> </w:t>
      </w:r>
      <w:r w:rsidR="001B6108" w:rsidRPr="00CE68F9">
        <w:rPr>
          <w:lang w:val="fr-FR"/>
        </w:rPr>
        <w:t>le</w:t>
      </w:r>
      <w:r w:rsidR="004112E8" w:rsidRPr="00CE68F9">
        <w:rPr>
          <w:lang w:val="fr-FR"/>
        </w:rPr>
        <w:t>s</w:t>
      </w:r>
      <w:r w:rsidR="001B6108" w:rsidRPr="00CE68F9">
        <w:rPr>
          <w:lang w:val="fr-FR"/>
        </w:rPr>
        <w:t xml:space="preserve"> garde-corps</w:t>
      </w:r>
      <w:r w:rsidR="00171A9C" w:rsidRPr="00CE68F9">
        <w:rPr>
          <w:lang w:val="fr-FR"/>
        </w:rPr>
        <w:t xml:space="preserve"> </w:t>
      </w:r>
      <w:r w:rsidRPr="00CE68F9">
        <w:rPr>
          <w:lang w:val="fr-FR"/>
        </w:rPr>
        <w:t xml:space="preserve">doivent être </w:t>
      </w:r>
      <w:r w:rsidR="000036E5" w:rsidRPr="00CE68F9">
        <w:rPr>
          <w:lang w:val="fr-FR"/>
        </w:rPr>
        <w:t xml:space="preserve">faites d’un </w:t>
      </w:r>
      <w:r w:rsidRPr="00CE68F9">
        <w:rPr>
          <w:lang w:val="fr-FR"/>
        </w:rPr>
        <w:t>alliage d’aluminium</w:t>
      </w:r>
      <w:r w:rsidR="008712C4">
        <w:rPr>
          <w:lang w:val="fr-FR"/>
        </w:rPr>
        <w:t xml:space="preserve"> </w:t>
      </w:r>
      <w:sdt>
        <w:sdtPr>
          <w:rPr>
            <w:shd w:val="clear" w:color="auto" w:fill="9CC2E5" w:themeFill="accent5" w:themeFillTint="99"/>
            <w:lang w:val="fr-FR"/>
          </w:rPr>
          <w:id w:val="-1633708699"/>
          <w:placeholder>
            <w:docPart w:val="DefaultPlaceholder_-1854013439"/>
          </w:placeholder>
          <w:comboBox>
            <w:listItem w:displayText="(choisissez un élément)" w:value="(choisissez un élément)"/>
            <w:listItem w:displayText="6061-T6" w:value="6061-T6"/>
            <w:listItem w:displayText="6061-T6510" w:value="6061-T6510"/>
            <w:listItem w:displayText="6061-T6511" w:value="6061-T6511"/>
            <w:listItem w:displayText="6005A-T61" w:value="6005A-T61"/>
            <w:listItem w:displayText="6063-T6" w:value="6063-T6"/>
            <w:listItem w:displayText="6082-T6" w:value="6082-T6"/>
            <w:listItem w:displayText="6082-T6511" w:value="6082-T6511"/>
          </w:comboBox>
        </w:sdtPr>
        <w:sdtEndPr/>
        <w:sdtContent>
          <w:r w:rsidR="008712C4" w:rsidRPr="008712C4">
            <w:rPr>
              <w:shd w:val="clear" w:color="auto" w:fill="9CC2E5" w:themeFill="accent5" w:themeFillTint="99"/>
              <w:lang w:val="fr-FR"/>
            </w:rPr>
            <w:t>(choisissez un élément)</w:t>
          </w:r>
        </w:sdtContent>
      </w:sdt>
      <w:r w:rsidR="008712C4">
        <w:rPr>
          <w:lang w:val="fr-FR"/>
        </w:rPr>
        <w:t xml:space="preserve"> </w:t>
      </w:r>
      <w:r w:rsidR="00867A0A" w:rsidRPr="00CE68F9">
        <w:rPr>
          <w:lang w:val="fr-FR"/>
        </w:rPr>
        <w:t>e</w:t>
      </w:r>
      <w:r w:rsidR="000036E5" w:rsidRPr="00CE68F9">
        <w:rPr>
          <w:lang w:val="fr-FR"/>
        </w:rPr>
        <w:t>t être conformes à la norme ASTM B221</w:t>
      </w:r>
      <w:r w:rsidRPr="00CE68F9">
        <w:rPr>
          <w:lang w:val="fr-FR"/>
        </w:rPr>
        <w:t>.</w:t>
      </w:r>
      <w:r w:rsidR="000036E5" w:rsidRPr="00CE68F9">
        <w:rPr>
          <w:lang w:val="fr-FR"/>
        </w:rPr>
        <w:t xml:space="preserve"> </w:t>
      </w:r>
      <w:r w:rsidRPr="00CE68F9">
        <w:rPr>
          <w:lang w:val="fr-FR"/>
        </w:rPr>
        <w:t>Les résistances mécaniques utilisées (</w:t>
      </w:r>
      <w:r w:rsidRPr="00CE68F9">
        <w:rPr>
          <w:i/>
          <w:iCs/>
          <w:lang w:val="fr-FR"/>
        </w:rPr>
        <w:t>F</w:t>
      </w:r>
      <w:r w:rsidR="00C80C6D">
        <w:rPr>
          <w:i/>
          <w:iCs/>
          <w:vertAlign w:val="subscript"/>
          <w:lang w:val="fr-FR"/>
        </w:rPr>
        <w:t>y</w:t>
      </w:r>
      <w:r w:rsidRPr="00CE68F9">
        <w:rPr>
          <w:lang w:val="fr-FR"/>
        </w:rPr>
        <w:t xml:space="preserve">, </w:t>
      </w:r>
      <w:proofErr w:type="spellStart"/>
      <w:r w:rsidRPr="00CE68F9">
        <w:rPr>
          <w:i/>
          <w:iCs/>
          <w:lang w:val="fr-FR"/>
        </w:rPr>
        <w:t>F</w:t>
      </w:r>
      <w:r w:rsidR="00C80C6D">
        <w:rPr>
          <w:i/>
          <w:iCs/>
          <w:vertAlign w:val="subscript"/>
          <w:lang w:val="fr-FR"/>
        </w:rPr>
        <w:t>wy</w:t>
      </w:r>
      <w:proofErr w:type="spellEnd"/>
      <w:r w:rsidRPr="00CE68F9">
        <w:rPr>
          <w:lang w:val="fr-FR"/>
        </w:rPr>
        <w:t xml:space="preserve">, </w:t>
      </w:r>
      <w:r w:rsidRPr="00CE68F9">
        <w:rPr>
          <w:i/>
          <w:iCs/>
          <w:lang w:val="fr-FR"/>
        </w:rPr>
        <w:t>F</w:t>
      </w:r>
      <w:r w:rsidR="00C80C6D">
        <w:rPr>
          <w:i/>
          <w:iCs/>
          <w:vertAlign w:val="subscript"/>
          <w:lang w:val="fr-FR"/>
        </w:rPr>
        <w:t>u</w:t>
      </w:r>
      <w:r w:rsidRPr="00CE68F9">
        <w:rPr>
          <w:lang w:val="fr-FR"/>
        </w:rPr>
        <w:t xml:space="preserve">, </w:t>
      </w:r>
      <w:proofErr w:type="spellStart"/>
      <w:r w:rsidRPr="00CE68F9">
        <w:rPr>
          <w:i/>
          <w:iCs/>
          <w:lang w:val="fr-FR"/>
        </w:rPr>
        <w:t>F</w:t>
      </w:r>
      <w:r w:rsidR="00C80C6D">
        <w:rPr>
          <w:i/>
          <w:iCs/>
          <w:vertAlign w:val="subscript"/>
          <w:lang w:val="fr-FR"/>
        </w:rPr>
        <w:t>wu</w:t>
      </w:r>
      <w:proofErr w:type="spellEnd"/>
      <w:r w:rsidRPr="00CE68F9">
        <w:rPr>
          <w:lang w:val="fr-FR"/>
        </w:rPr>
        <w:t>) doivent être bien documentées dans la note de calcul</w:t>
      </w:r>
      <w:r w:rsidR="009A6E79" w:rsidRPr="00CE68F9">
        <w:rPr>
          <w:lang w:val="fr-FR"/>
        </w:rPr>
        <w:t>s</w:t>
      </w:r>
      <w:r w:rsidRPr="00CE68F9">
        <w:rPr>
          <w:lang w:val="fr-FR"/>
        </w:rPr>
        <w:t xml:space="preserve"> et </w:t>
      </w:r>
      <w:r w:rsidR="0005304A" w:rsidRPr="00CE68F9">
        <w:rPr>
          <w:lang w:val="fr-FR"/>
        </w:rPr>
        <w:t>sur les</w:t>
      </w:r>
      <w:r w:rsidRPr="00CE68F9">
        <w:rPr>
          <w:lang w:val="fr-FR"/>
        </w:rPr>
        <w:t xml:space="preserve"> plans.</w:t>
      </w:r>
    </w:p>
    <w:p w14:paraId="43FB4C96" w14:textId="393A9A9C" w:rsidR="008712C4" w:rsidRDefault="008712C4" w:rsidP="001002AB">
      <w:pPr>
        <w:pStyle w:val="Texteprincipal"/>
        <w:rPr>
          <w:lang w:val="fr-FR"/>
        </w:rPr>
      </w:pPr>
      <w:r>
        <w:rPr>
          <w:noProof/>
        </w:rPr>
        <mc:AlternateContent>
          <mc:Choice Requires="wps">
            <w:drawing>
              <wp:anchor distT="0" distB="0" distL="114300" distR="114300" simplePos="0" relativeHeight="251677696" behindDoc="0" locked="0" layoutInCell="1" allowOverlap="1" wp14:anchorId="184A2E76" wp14:editId="2AB2BF04">
                <wp:simplePos x="0" y="0"/>
                <wp:positionH relativeFrom="column">
                  <wp:posOffset>371475</wp:posOffset>
                </wp:positionH>
                <wp:positionV relativeFrom="paragraph">
                  <wp:posOffset>120015</wp:posOffset>
                </wp:positionV>
                <wp:extent cx="5229225" cy="6477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229225"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B030E89" id="Rectangle 19" o:spid="_x0000_s1026" style="position:absolute;margin-left:29.25pt;margin-top:9.45pt;width:411.75pt;height:5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" filled="f" strokecolor="red" strokeweight="1pt"/>
            </w:pict>
          </mc:Fallback>
        </mc:AlternateContent>
      </w:r>
    </w:p>
    <w:p w14:paraId="41EF9E63" w14:textId="2C8ED5EA" w:rsidR="008712C4" w:rsidRPr="00CE68F9" w:rsidRDefault="008712C4" w:rsidP="008712C4">
      <w:pPr>
        <w:pStyle w:val="Texteprincipal"/>
        <w:jc w:val="center"/>
        <w:rPr>
          <w:lang w:val="fr-FR"/>
        </w:rPr>
      </w:pPr>
      <w:r w:rsidRPr="008712C4">
        <w:rPr>
          <w:lang w:val="fr-FR"/>
        </w:rPr>
        <w:t>COMMENTAIRES : Le dalot doit être fait d’un alliage d’aluminium de la série 6000 et être conforme à la norme ASTM B209.</w:t>
      </w:r>
    </w:p>
    <w:p w14:paraId="6A377C75" w14:textId="299FF439" w:rsidR="008712C4" w:rsidRDefault="008712C4" w:rsidP="001002AB">
      <w:pPr>
        <w:pStyle w:val="Texteprincipal"/>
        <w:rPr>
          <w:lang w:val="fr-FR"/>
        </w:rPr>
      </w:pPr>
    </w:p>
    <w:p w14:paraId="7B721005" w14:textId="65A86D91" w:rsidR="00793F92" w:rsidRPr="00CE68F9" w:rsidRDefault="00793F92" w:rsidP="001002AB">
      <w:pPr>
        <w:pStyle w:val="Texteprincipal"/>
        <w:rPr>
          <w:lang w:val="fr-FR"/>
        </w:rPr>
      </w:pPr>
      <w:r w:rsidRPr="00CE68F9">
        <w:rPr>
          <w:lang w:val="fr-FR"/>
        </w:rPr>
        <w:t>Toutes les pièces en aluminium doivent être neuves.</w:t>
      </w:r>
    </w:p>
    <w:p w14:paraId="5C826C0C" w14:textId="442E19FF" w:rsidR="008712C4" w:rsidRDefault="001002AB" w:rsidP="008712C4">
      <w:pPr>
        <w:pStyle w:val="Texteprincipal"/>
        <w:spacing w:after="240"/>
        <w:rPr>
          <w:lang w:val="fr-FR"/>
        </w:rPr>
      </w:pPr>
      <w:r w:rsidRPr="00E5140C">
        <w:rPr>
          <w:lang w:val="fr-FR"/>
        </w:rPr>
        <w:t xml:space="preserve">Le fini des surfaces </w:t>
      </w:r>
      <w:r w:rsidR="00E03CC0" w:rsidRPr="00E5140C">
        <w:rPr>
          <w:lang w:val="fr-FR"/>
        </w:rPr>
        <w:t xml:space="preserve">des éléments en aluminium </w:t>
      </w:r>
      <w:r w:rsidRPr="00E5140C">
        <w:rPr>
          <w:lang w:val="fr-FR"/>
        </w:rPr>
        <w:t xml:space="preserve">doit être </w:t>
      </w:r>
      <w:r w:rsidR="00E03CC0" w:rsidRPr="00E5140C">
        <w:rPr>
          <w:lang w:val="fr-FR"/>
        </w:rPr>
        <w:t xml:space="preserve">un </w:t>
      </w:r>
      <w:r w:rsidR="00E03CC0" w:rsidRPr="00714B2D">
        <w:rPr>
          <w:lang w:val="fr-FR"/>
        </w:rPr>
        <w:t>fini d’usine</w:t>
      </w:r>
      <w:r w:rsidR="003D1362" w:rsidRPr="00714B2D">
        <w:rPr>
          <w:lang w:val="fr-FR"/>
        </w:rPr>
        <w:t>.</w:t>
      </w:r>
    </w:p>
    <w:p w14:paraId="1D325721" w14:textId="5F61FE5F" w:rsidR="008712C4" w:rsidRDefault="008712C4" w:rsidP="008712C4">
      <w:pPr>
        <w:pStyle w:val="Texteprincipal"/>
        <w:spacing w:after="240"/>
        <w:jc w:val="center"/>
        <w:rPr>
          <w:lang w:val="fr-FR"/>
        </w:rPr>
      </w:pPr>
      <w:r>
        <w:rPr>
          <w:noProof/>
        </w:rPr>
        <mc:AlternateContent>
          <mc:Choice Requires="wps">
            <w:drawing>
              <wp:anchor distT="0" distB="0" distL="114300" distR="114300" simplePos="0" relativeHeight="251678720" behindDoc="0" locked="0" layoutInCell="1" allowOverlap="1" wp14:anchorId="4D685FDF" wp14:editId="3EFDEA35">
                <wp:simplePos x="0" y="0"/>
                <wp:positionH relativeFrom="column">
                  <wp:posOffset>466725</wp:posOffset>
                </wp:positionH>
                <wp:positionV relativeFrom="paragraph">
                  <wp:posOffset>201930</wp:posOffset>
                </wp:positionV>
                <wp:extent cx="5095875" cy="571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5095875" cy="571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828BB77" id="Rectangle 20" o:spid="_x0000_s1026" style="position:absolute;margin-left:36.75pt;margin-top:15.9pt;width:401.25pt;height: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" filled="f" strokecolor="red" strokeweight="1pt"/>
            </w:pict>
          </mc:Fallback>
        </mc:AlternateContent>
      </w:r>
    </w:p>
    <w:p w14:paraId="43CDF28D" w14:textId="6650B1CC" w:rsidR="008712C4" w:rsidRPr="008712C4" w:rsidRDefault="008712C4" w:rsidP="00DE52E8">
      <w:pPr>
        <w:pStyle w:val="Texteprincipal"/>
        <w:spacing w:after="240"/>
        <w:jc w:val="center"/>
      </w:pPr>
      <w:r>
        <w:rPr>
          <w:lang w:val="fr-FR"/>
        </w:rPr>
        <w:t xml:space="preserve">COMMENTAIRES : </w:t>
      </w:r>
      <w:r>
        <w:t>Il est possible de demander un autre fini; cependant, cela augmente les coûts.</w:t>
      </w:r>
    </w:p>
    <w:p w14:paraId="22A26A3F" w14:textId="23AA58E6" w:rsidR="00AB46E0" w:rsidRPr="00C92D4D" w:rsidRDefault="00AB46E0" w:rsidP="00F4470F">
      <w:pPr>
        <w:pStyle w:val="Titre3"/>
        <w:rPr>
          <w:lang w:val="fr-FR"/>
        </w:rPr>
      </w:pPr>
      <w:bookmarkStart w:id="50" w:name="_Toc67935385"/>
      <w:bookmarkStart w:id="51" w:name="_Hlk63413778"/>
      <w:r w:rsidRPr="00C92D4D">
        <w:rPr>
          <w:lang w:val="fr-FR"/>
        </w:rPr>
        <w:t>Boulons</w:t>
      </w:r>
      <w:r w:rsidR="00EF3E22" w:rsidRPr="00C92D4D">
        <w:rPr>
          <w:lang w:val="fr-FR"/>
        </w:rPr>
        <w:t>, écrous et rondelles</w:t>
      </w:r>
      <w:bookmarkEnd w:id="50"/>
    </w:p>
    <w:p w14:paraId="40DC4D25" w14:textId="165648B3" w:rsidR="00CF6413" w:rsidRDefault="00CF6413" w:rsidP="003A5242">
      <w:pPr>
        <w:pStyle w:val="Texteprincipal"/>
        <w:rPr>
          <w:lang w:val="fr-FR"/>
        </w:rPr>
      </w:pPr>
      <w:r w:rsidRPr="00CE68F9">
        <w:rPr>
          <w:lang w:val="fr-FR"/>
        </w:rPr>
        <w:t xml:space="preserve">Les </w:t>
      </w:r>
      <w:bookmarkEnd w:id="51"/>
      <w:r w:rsidRPr="00CE68F9">
        <w:rPr>
          <w:lang w:val="fr-FR"/>
        </w:rPr>
        <w:t>boulons</w:t>
      </w:r>
      <w:r w:rsidR="0071561D" w:rsidRPr="00CE68F9">
        <w:rPr>
          <w:lang w:val="fr-FR"/>
        </w:rPr>
        <w:t>, les écrous et les rondelles</w:t>
      </w:r>
      <w:r w:rsidRPr="00CE68F9">
        <w:rPr>
          <w:lang w:val="fr-FR"/>
        </w:rPr>
        <w:t xml:space="preserve"> utilisés dans les assemblages doivent être </w:t>
      </w:r>
      <w:sdt>
        <w:sdtPr>
          <w:rPr>
            <w:shd w:val="clear" w:color="auto" w:fill="9CC2E5" w:themeFill="accent5" w:themeFillTint="99"/>
            <w:lang w:val="fr-FR"/>
          </w:rPr>
          <w:id w:val="-552084899"/>
          <w:placeholder>
            <w:docPart w:val="DefaultPlaceholder_-1854013439"/>
          </w:placeholder>
          <w:comboBox>
            <w:listItem w:displayText="(choisissez un élément)" w:value="(choisissez un élément)"/>
            <w:listItem w:displayText="en acier galvanisé" w:value="en acier galvanisé"/>
            <w:listItem w:displayText="en acier inoxydable" w:value="en acier inoxydable"/>
          </w:comboBox>
        </w:sdtPr>
        <w:sdtEndPr/>
        <w:sdtContent>
          <w:r w:rsidR="008712C4" w:rsidRPr="008712C4">
            <w:rPr>
              <w:shd w:val="clear" w:color="auto" w:fill="9CC2E5" w:themeFill="accent5" w:themeFillTint="99"/>
              <w:lang w:val="fr-FR"/>
            </w:rPr>
            <w:t>(choisissez un élément)</w:t>
          </w:r>
        </w:sdtContent>
      </w:sdt>
      <w:r w:rsidR="008712C4">
        <w:rPr>
          <w:lang w:val="fr-FR"/>
        </w:rPr>
        <w:t>.</w:t>
      </w:r>
    </w:p>
    <w:p w14:paraId="072FC237" w14:textId="1F32E5D6" w:rsidR="008712C4" w:rsidRDefault="008712C4" w:rsidP="003A5242">
      <w:pPr>
        <w:pStyle w:val="Texteprincipal"/>
        <w:rPr>
          <w:lang w:val="fr-FR"/>
        </w:rPr>
      </w:pPr>
      <w:r>
        <w:rPr>
          <w:noProof/>
        </w:rPr>
        <mc:AlternateContent>
          <mc:Choice Requires="wps">
            <w:drawing>
              <wp:anchor distT="0" distB="0" distL="114300" distR="114300" simplePos="0" relativeHeight="251679744" behindDoc="0" locked="0" layoutInCell="1" allowOverlap="1" wp14:anchorId="7EA7F996" wp14:editId="384E7A93">
                <wp:simplePos x="0" y="0"/>
                <wp:positionH relativeFrom="column">
                  <wp:posOffset>400050</wp:posOffset>
                </wp:positionH>
                <wp:positionV relativeFrom="paragraph">
                  <wp:posOffset>196850</wp:posOffset>
                </wp:positionV>
                <wp:extent cx="5276850" cy="16097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5276850" cy="1609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0BBC23" id="Rectangle 21" o:spid="_x0000_s1026" style="position:absolute;margin-left:31.5pt;margin-top:15.5pt;width:415.5pt;height:12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" filled="f" strokecolor="red" strokeweight="1pt"/>
            </w:pict>
          </mc:Fallback>
        </mc:AlternateContent>
      </w:r>
    </w:p>
    <w:p w14:paraId="679B6F71" w14:textId="66F31C08" w:rsidR="008712C4" w:rsidRPr="008712C4" w:rsidRDefault="008712C4" w:rsidP="008712C4">
      <w:pPr>
        <w:pStyle w:val="Texteprincipal"/>
        <w:jc w:val="center"/>
        <w:rPr>
          <w:lang w:val="fr-FR"/>
        </w:rPr>
      </w:pPr>
      <w:r w:rsidRPr="008712C4">
        <w:rPr>
          <w:lang w:val="fr-FR"/>
        </w:rPr>
        <w:t>COMMENTAIRES : Les boulons, les écrous et les rondelles en acier doivent être conformes aux normes ASTM F3125M (grade A325M type 1), ASTM A563M et ASTM F436M, respectivement, et être galvanisés.</w:t>
      </w:r>
    </w:p>
    <w:p w14:paraId="095F5714" w14:textId="7B3505CC" w:rsidR="006A7699" w:rsidRPr="00E76739" w:rsidRDefault="006A7699" w:rsidP="008712C4">
      <w:pPr>
        <w:pStyle w:val="Texteprincipal"/>
        <w:jc w:val="center"/>
        <w:rPr>
          <w:b/>
          <w:lang w:val="fr-FR"/>
        </w:rPr>
      </w:pPr>
      <w:r w:rsidRPr="00E76739">
        <w:rPr>
          <w:b/>
          <w:lang w:val="fr-FR"/>
        </w:rPr>
        <w:t>ET/OU</w:t>
      </w:r>
    </w:p>
    <w:p w14:paraId="5CFEB1DB" w14:textId="4D4D4360" w:rsidR="00B22557" w:rsidRDefault="00343563" w:rsidP="008712C4">
      <w:pPr>
        <w:pStyle w:val="Texteprincipal"/>
        <w:spacing w:after="240"/>
        <w:jc w:val="center"/>
        <w:rPr>
          <w:lang w:val="fr-FR"/>
        </w:rPr>
      </w:pPr>
      <w:r w:rsidRPr="008712C4">
        <w:rPr>
          <w:lang w:val="fr-FR"/>
        </w:rPr>
        <w:t>Les boulons</w:t>
      </w:r>
      <w:r w:rsidR="00674188" w:rsidRPr="008712C4">
        <w:rPr>
          <w:lang w:val="fr-FR"/>
        </w:rPr>
        <w:t xml:space="preserve">, </w:t>
      </w:r>
      <w:r w:rsidR="00CB72CA" w:rsidRPr="008712C4">
        <w:rPr>
          <w:lang w:val="fr-FR"/>
        </w:rPr>
        <w:t>les écrous</w:t>
      </w:r>
      <w:r w:rsidR="00674188" w:rsidRPr="008712C4">
        <w:rPr>
          <w:lang w:val="fr-FR"/>
        </w:rPr>
        <w:t xml:space="preserve"> et les rondelles</w:t>
      </w:r>
      <w:r w:rsidR="00CB72CA" w:rsidRPr="008712C4">
        <w:rPr>
          <w:lang w:val="fr-FR"/>
        </w:rPr>
        <w:t xml:space="preserve"> e</w:t>
      </w:r>
      <w:r w:rsidRPr="008712C4">
        <w:rPr>
          <w:lang w:val="fr-FR"/>
        </w:rPr>
        <w:t xml:space="preserve">n acier inoxydable doivent être </w:t>
      </w:r>
      <w:r w:rsidR="0078528C" w:rsidRPr="008712C4">
        <w:rPr>
          <w:lang w:val="fr-FR"/>
        </w:rPr>
        <w:t xml:space="preserve">de </w:t>
      </w:r>
      <w:r w:rsidR="008E263A" w:rsidRPr="008712C4">
        <w:rPr>
          <w:lang w:val="fr-FR"/>
        </w:rPr>
        <w:t>typ</w:t>
      </w:r>
      <w:r w:rsidR="0078528C" w:rsidRPr="008712C4">
        <w:rPr>
          <w:lang w:val="fr-FR"/>
        </w:rPr>
        <w:t>e 316</w:t>
      </w:r>
      <w:r w:rsidR="00674188" w:rsidRPr="008712C4">
        <w:rPr>
          <w:lang w:val="fr-FR"/>
        </w:rPr>
        <w:t xml:space="preserve">. Les boulons et les écrous </w:t>
      </w:r>
      <w:r w:rsidR="0078528C" w:rsidRPr="008712C4">
        <w:rPr>
          <w:lang w:val="fr-FR"/>
        </w:rPr>
        <w:t xml:space="preserve">doivent être </w:t>
      </w:r>
      <w:r w:rsidRPr="008712C4">
        <w:rPr>
          <w:lang w:val="fr-FR"/>
        </w:rPr>
        <w:t xml:space="preserve">conformes </w:t>
      </w:r>
      <w:r w:rsidR="00CB72CA" w:rsidRPr="008712C4">
        <w:rPr>
          <w:lang w:val="fr-FR"/>
        </w:rPr>
        <w:t xml:space="preserve">aux </w:t>
      </w:r>
      <w:r w:rsidRPr="008712C4">
        <w:rPr>
          <w:lang w:val="fr-FR"/>
        </w:rPr>
        <w:t>norme</w:t>
      </w:r>
      <w:r w:rsidR="00CB72CA" w:rsidRPr="008712C4">
        <w:rPr>
          <w:lang w:val="fr-FR"/>
        </w:rPr>
        <w:t>s</w:t>
      </w:r>
      <w:r w:rsidRPr="008712C4">
        <w:rPr>
          <w:lang w:val="fr-FR"/>
        </w:rPr>
        <w:t xml:space="preserve"> ASTM F593</w:t>
      </w:r>
      <w:r w:rsidR="00464C6A" w:rsidRPr="008712C4">
        <w:rPr>
          <w:lang w:val="fr-FR"/>
        </w:rPr>
        <w:t xml:space="preserve"> </w:t>
      </w:r>
      <w:r w:rsidR="00CB72CA" w:rsidRPr="008712C4">
        <w:rPr>
          <w:lang w:val="fr-FR"/>
        </w:rPr>
        <w:t xml:space="preserve">et </w:t>
      </w:r>
      <w:r w:rsidRPr="008712C4">
        <w:rPr>
          <w:lang w:val="fr-FR"/>
        </w:rPr>
        <w:t>ASTM F594</w:t>
      </w:r>
      <w:r w:rsidR="00CB72CA" w:rsidRPr="008712C4">
        <w:rPr>
          <w:lang w:val="fr-FR"/>
        </w:rPr>
        <w:t>, respectivement</w:t>
      </w:r>
      <w:r w:rsidRPr="008712C4">
        <w:rPr>
          <w:lang w:val="fr-FR"/>
        </w:rPr>
        <w:t>.</w:t>
      </w:r>
    </w:p>
    <w:p w14:paraId="281EA759" w14:textId="77777777" w:rsidR="008712C4" w:rsidRPr="00CE68F9" w:rsidRDefault="008712C4" w:rsidP="008712C4">
      <w:pPr>
        <w:pStyle w:val="Texteprincipal"/>
        <w:spacing w:after="240"/>
        <w:jc w:val="center"/>
        <w:rPr>
          <w:lang w:val="fr-FR"/>
        </w:rPr>
      </w:pPr>
    </w:p>
    <w:p w14:paraId="71CF506C" w14:textId="36C231C2" w:rsidR="002B6133" w:rsidRDefault="002B6133" w:rsidP="00F4470F">
      <w:pPr>
        <w:pStyle w:val="Titre3"/>
        <w:rPr>
          <w:lang w:val="fr-FR"/>
        </w:rPr>
      </w:pPr>
      <w:bookmarkStart w:id="52" w:name="_Toc67935386"/>
      <w:r w:rsidRPr="00C92D4D">
        <w:rPr>
          <w:lang w:val="fr-FR"/>
        </w:rPr>
        <w:t>Électrodes</w:t>
      </w:r>
      <w:r w:rsidR="00853BF3" w:rsidRPr="00C92D4D">
        <w:rPr>
          <w:lang w:val="fr-FR"/>
        </w:rPr>
        <w:t xml:space="preserve"> de soudage</w:t>
      </w:r>
      <w:bookmarkEnd w:id="52"/>
    </w:p>
    <w:p w14:paraId="52FBAE86" w14:textId="77777777" w:rsidR="00E76739" w:rsidRPr="00E76739" w:rsidRDefault="00E76739" w:rsidP="00E76739">
      <w:pPr>
        <w:rPr>
          <w:lang w:val="fr-FR"/>
        </w:rPr>
      </w:pPr>
    </w:p>
    <w:p w14:paraId="31FC92DB" w14:textId="5EAB3AB1" w:rsidR="00E76739" w:rsidRDefault="00E76739" w:rsidP="00E76739">
      <w:pPr>
        <w:rPr>
          <w:lang w:val="fr-FR"/>
        </w:rPr>
      </w:pPr>
      <w:r>
        <w:rPr>
          <w:noProof/>
        </w:rPr>
        <mc:AlternateContent>
          <mc:Choice Requires="wps">
            <w:drawing>
              <wp:anchor distT="0" distB="0" distL="114300" distR="114300" simplePos="0" relativeHeight="251680768" behindDoc="0" locked="0" layoutInCell="1" allowOverlap="1" wp14:anchorId="69F77AE7" wp14:editId="29528888">
                <wp:simplePos x="0" y="0"/>
                <wp:positionH relativeFrom="column">
                  <wp:posOffset>809625</wp:posOffset>
                </wp:positionH>
                <wp:positionV relativeFrom="paragraph">
                  <wp:posOffset>100330</wp:posOffset>
                </wp:positionV>
                <wp:extent cx="4381500" cy="3524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4381500" cy="352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1C2488F" id="Rectangle 22" o:spid="_x0000_s1026" style="position:absolute;margin-left:63.75pt;margin-top:7.9pt;width:345pt;height:27.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" filled="f" strokecolor="red" strokeweight="1pt"/>
            </w:pict>
          </mc:Fallback>
        </mc:AlternateContent>
      </w:r>
    </w:p>
    <w:p w14:paraId="521F505C" w14:textId="1A0EC205" w:rsidR="00E76739" w:rsidRDefault="00E76739" w:rsidP="00E76739">
      <w:pPr>
        <w:ind w:firstLine="708"/>
        <w:jc w:val="center"/>
        <w:rPr>
          <w:lang w:val="fr-FR"/>
        </w:rPr>
      </w:pPr>
      <w:r>
        <w:rPr>
          <w:lang w:val="fr-FR"/>
        </w:rPr>
        <w:t xml:space="preserve">COMMENTAIRES : </w:t>
      </w:r>
      <w:r w:rsidRPr="00E76739">
        <w:rPr>
          <w:lang w:val="fr-FR"/>
        </w:rPr>
        <w:t>À mettre si la passerelle contient des soudures.</w:t>
      </w:r>
    </w:p>
    <w:p w14:paraId="57B3B116" w14:textId="499D670D" w:rsidR="00E76739" w:rsidRDefault="00E76739" w:rsidP="00E76739">
      <w:pPr>
        <w:rPr>
          <w:lang w:val="fr-FR"/>
        </w:rPr>
      </w:pPr>
    </w:p>
    <w:p w14:paraId="36873F5B" w14:textId="77777777" w:rsidR="00E76739" w:rsidRPr="00E76739" w:rsidRDefault="00E76739" w:rsidP="00E76739">
      <w:pPr>
        <w:rPr>
          <w:lang w:val="fr-FR"/>
        </w:rPr>
      </w:pPr>
    </w:p>
    <w:p w14:paraId="64A8F937" w14:textId="5C1D9358" w:rsidR="00C408B8" w:rsidRPr="00CE68F9" w:rsidRDefault="00C408B8" w:rsidP="000804C9">
      <w:pPr>
        <w:pStyle w:val="Texteprincipal"/>
        <w:rPr>
          <w:lang w:val="fr-FR"/>
        </w:rPr>
      </w:pPr>
      <w:r w:rsidRPr="00CE68F9">
        <w:rPr>
          <w:lang w:val="fr-FR"/>
        </w:rPr>
        <w:t>Les métaux d’apport, les baguettes et les électrodes utilisés pour le soudage doivent satisfaire aux exigences de la norme AWS A5.10 et être qualifiés conformément aux exigences de la norme CSA W59.2.</w:t>
      </w:r>
    </w:p>
    <w:p w14:paraId="0D14DA13" w14:textId="59CE38AC" w:rsidR="000804C9" w:rsidRDefault="000804C9" w:rsidP="00441978">
      <w:pPr>
        <w:pStyle w:val="Texteprincipal"/>
        <w:spacing w:after="240"/>
        <w:rPr>
          <w:lang w:val="fr-FR"/>
        </w:rPr>
      </w:pPr>
      <w:r w:rsidRPr="00CE68F9">
        <w:rPr>
          <w:lang w:val="fr-FR"/>
        </w:rPr>
        <w:t xml:space="preserve">L’alliage du métal d’apport </w:t>
      </w:r>
      <w:r w:rsidR="00A13BD7" w:rsidRPr="00CE68F9">
        <w:rPr>
          <w:lang w:val="fr-FR"/>
        </w:rPr>
        <w:t xml:space="preserve">utilisé </w:t>
      </w:r>
      <w:r w:rsidRPr="00CE68F9">
        <w:rPr>
          <w:lang w:val="fr-FR"/>
        </w:rPr>
        <w:t xml:space="preserve">pour le soudage est l’alliage </w:t>
      </w:r>
      <w:r w:rsidR="00C01492">
        <w:rPr>
          <w:lang w:val="fr-FR"/>
        </w:rPr>
        <w:t>[</w:t>
      </w:r>
      <w:r w:rsidRPr="00CE68F9">
        <w:rPr>
          <w:lang w:val="fr-FR"/>
        </w:rPr>
        <w:t>5356</w:t>
      </w:r>
      <w:r w:rsidR="00C01492">
        <w:rPr>
          <w:lang w:val="fr-FR"/>
        </w:rPr>
        <w:t>]</w:t>
      </w:r>
      <w:r w:rsidR="00762F83" w:rsidRPr="00CE68F9">
        <w:rPr>
          <w:lang w:val="fr-FR"/>
        </w:rPr>
        <w:t xml:space="preserve"> selon le tableau 17.10 de la norme CSA S6:19.</w:t>
      </w:r>
    </w:p>
    <w:p w14:paraId="6B4B4664" w14:textId="552FF935" w:rsidR="00E76739" w:rsidRPr="00DE52E8" w:rsidRDefault="00E76739" w:rsidP="00DE52E8">
      <w:pPr>
        <w:pStyle w:val="Texteprincipal"/>
        <w:spacing w:after="240"/>
        <w:ind w:left="0"/>
      </w:pPr>
      <w:r>
        <w:rPr>
          <w:noProof/>
        </w:rPr>
        <mc:AlternateContent>
          <mc:Choice Requires="wps">
            <w:drawing>
              <wp:anchor distT="0" distB="0" distL="114300" distR="114300" simplePos="0" relativeHeight="251681792" behindDoc="0" locked="0" layoutInCell="1" allowOverlap="1" wp14:anchorId="549E4AA0" wp14:editId="39368881">
                <wp:simplePos x="0" y="0"/>
                <wp:positionH relativeFrom="column">
                  <wp:posOffset>1209675</wp:posOffset>
                </wp:positionH>
                <wp:positionV relativeFrom="paragraph">
                  <wp:posOffset>215265</wp:posOffset>
                </wp:positionV>
                <wp:extent cx="3495675" cy="4191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495675"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ABB872" id="Rectangle 23" o:spid="_x0000_s1026" style="position:absolute;margin-left:95.25pt;margin-top:16.95pt;width:275.25pt;height:3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" filled="f" strokecolor="red" strokeweight="1pt"/>
            </w:pict>
          </mc:Fallback>
        </mc:AlternateContent>
      </w:r>
    </w:p>
    <w:p w14:paraId="23CA7D8A" w14:textId="13FFD9BC" w:rsidR="00E76739" w:rsidRDefault="00E76739" w:rsidP="00E76739">
      <w:pPr>
        <w:pStyle w:val="Texteprincipal"/>
        <w:spacing w:after="240"/>
        <w:jc w:val="center"/>
        <w:rPr>
          <w:lang w:val="fr-FR"/>
        </w:rPr>
      </w:pPr>
      <w:r>
        <w:rPr>
          <w:lang w:val="fr-FR"/>
        </w:rPr>
        <w:t>COMMENTAIRES : L’alliage 5356 est recommandé.</w:t>
      </w:r>
    </w:p>
    <w:p w14:paraId="13E773E2" w14:textId="77777777" w:rsidR="00E76739" w:rsidRDefault="00E76739" w:rsidP="00441978">
      <w:pPr>
        <w:pStyle w:val="Texteprincipal"/>
        <w:spacing w:after="240"/>
        <w:rPr>
          <w:lang w:val="fr-FR"/>
        </w:rPr>
      </w:pPr>
    </w:p>
    <w:p w14:paraId="4744FDC7" w14:textId="252229BC" w:rsidR="00DB00B1" w:rsidRPr="00C92D4D" w:rsidRDefault="00DB00B1" w:rsidP="00F4470F">
      <w:pPr>
        <w:pStyle w:val="Titre3"/>
        <w:rPr>
          <w:lang w:val="fr-FR"/>
        </w:rPr>
      </w:pPr>
      <w:bookmarkStart w:id="53" w:name="_Toc67935387"/>
      <w:r w:rsidRPr="00C92D4D">
        <w:rPr>
          <w:lang w:val="fr-FR"/>
        </w:rPr>
        <w:t>Ancrages</w:t>
      </w:r>
      <w:bookmarkEnd w:id="53"/>
    </w:p>
    <w:p w14:paraId="534B1FA1" w14:textId="57EA8A88" w:rsidR="009A5C7B" w:rsidRDefault="00447698" w:rsidP="00E76739">
      <w:pPr>
        <w:pStyle w:val="Texteprincipal"/>
        <w:spacing w:after="240"/>
        <w:rPr>
          <w:lang w:val="fr-FR"/>
        </w:rPr>
      </w:pPr>
      <w:r w:rsidRPr="00CE68F9">
        <w:rPr>
          <w:lang w:val="fr-FR"/>
        </w:rPr>
        <w:t>Les ancrages</w:t>
      </w:r>
      <w:r w:rsidR="00674188" w:rsidRPr="00CE68F9">
        <w:rPr>
          <w:lang w:val="fr-FR"/>
        </w:rPr>
        <w:t xml:space="preserve"> </w:t>
      </w:r>
      <w:r w:rsidR="00127329" w:rsidRPr="00CE68F9">
        <w:rPr>
          <w:lang w:val="fr-FR"/>
        </w:rPr>
        <w:t xml:space="preserve">doivent être en acier inoxydable de </w:t>
      </w:r>
      <w:r w:rsidR="008E263A" w:rsidRPr="00CE68F9">
        <w:rPr>
          <w:lang w:val="fr-FR"/>
        </w:rPr>
        <w:t>typ</w:t>
      </w:r>
      <w:r w:rsidR="00127329" w:rsidRPr="00CE68F9">
        <w:rPr>
          <w:lang w:val="fr-FR"/>
        </w:rPr>
        <w:t xml:space="preserve">e </w:t>
      </w:r>
      <w:sdt>
        <w:sdtPr>
          <w:rPr>
            <w:shd w:val="clear" w:color="auto" w:fill="9CC2E5" w:themeFill="accent5" w:themeFillTint="99"/>
            <w:lang w:val="fr-FR"/>
          </w:rPr>
          <w:id w:val="872265734"/>
          <w:placeholder>
            <w:docPart w:val="DefaultPlaceholder_-1854013439"/>
          </w:placeholder>
          <w:comboBox>
            <w:listItem w:displayText="(choisissez un élément)" w:value="(choisissez un élément)"/>
            <w:listItem w:displayText="316" w:value="316"/>
            <w:listItem w:displayText="304" w:value="304"/>
          </w:comboBox>
        </w:sdtPr>
        <w:sdtEndPr/>
        <w:sdtContent>
          <w:r w:rsidR="00E76739" w:rsidRPr="00E76739">
            <w:rPr>
              <w:shd w:val="clear" w:color="auto" w:fill="9CC2E5" w:themeFill="accent5" w:themeFillTint="99"/>
              <w:lang w:val="fr-FR"/>
            </w:rPr>
            <w:t>(choisissez un élément)</w:t>
          </w:r>
        </w:sdtContent>
      </w:sdt>
      <w:r w:rsidR="00347F9C" w:rsidRPr="00CE68F9">
        <w:rPr>
          <w:lang w:val="fr-FR"/>
        </w:rPr>
        <w:t xml:space="preserve"> </w:t>
      </w:r>
      <w:r w:rsidR="00127329" w:rsidRPr="00CE68F9">
        <w:rPr>
          <w:lang w:val="fr-FR"/>
        </w:rPr>
        <w:t xml:space="preserve">et </w:t>
      </w:r>
      <w:r w:rsidRPr="00CE68F9">
        <w:rPr>
          <w:lang w:val="fr-FR"/>
        </w:rPr>
        <w:t xml:space="preserve">être conformes </w:t>
      </w:r>
      <w:r w:rsidR="00674188" w:rsidRPr="00CE68F9">
        <w:rPr>
          <w:lang w:val="fr-FR"/>
        </w:rPr>
        <w:t xml:space="preserve">à la </w:t>
      </w:r>
      <w:r w:rsidRPr="00CE68F9">
        <w:rPr>
          <w:lang w:val="fr-FR"/>
        </w:rPr>
        <w:t>norme ASTM F593</w:t>
      </w:r>
      <w:r w:rsidR="00674188" w:rsidRPr="00CE68F9">
        <w:rPr>
          <w:lang w:val="fr-FR"/>
        </w:rPr>
        <w:t>.</w:t>
      </w:r>
    </w:p>
    <w:p w14:paraId="5BD16AE1" w14:textId="772F1D4C" w:rsidR="00AF5CE8" w:rsidRPr="00AF5CE8" w:rsidRDefault="00AF5CE8" w:rsidP="00AF5CE8">
      <w:pPr>
        <w:pStyle w:val="Texteprincipal"/>
        <w:jc w:val="center"/>
        <w:rPr>
          <w:b/>
          <w:lang w:val="fr-FR"/>
        </w:rPr>
      </w:pPr>
      <w:proofErr w:type="gramStart"/>
      <w:r w:rsidRPr="00E76739">
        <w:rPr>
          <w:b/>
          <w:lang w:val="fr-FR"/>
        </w:rPr>
        <w:t>OU</w:t>
      </w:r>
      <w:proofErr w:type="gramEnd"/>
    </w:p>
    <w:p w14:paraId="11ECCC26" w14:textId="76F4A27E" w:rsidR="00AF5CE8" w:rsidRPr="00CE68F9" w:rsidRDefault="00AF5CE8" w:rsidP="00AF5F40">
      <w:pPr>
        <w:pStyle w:val="Texteprincipal"/>
        <w:spacing w:after="240"/>
        <w:rPr>
          <w:lang w:val="fr-FR"/>
        </w:rPr>
      </w:pPr>
      <w:r w:rsidRPr="00CE68F9">
        <w:rPr>
          <w:lang w:val="fr-FR"/>
        </w:rPr>
        <w:t xml:space="preserve">Les ancrages doivent être en acier </w:t>
      </w:r>
      <w:r>
        <w:rPr>
          <w:lang w:val="fr-FR"/>
        </w:rPr>
        <w:t>galvanisé</w:t>
      </w:r>
      <w:r w:rsidRPr="00CE68F9">
        <w:rPr>
          <w:lang w:val="fr-FR"/>
        </w:rPr>
        <w:t xml:space="preserve"> </w:t>
      </w:r>
      <w:r w:rsidR="001342CC">
        <w:rPr>
          <w:lang w:val="fr-FR"/>
        </w:rPr>
        <w:t>et</w:t>
      </w:r>
      <w:r w:rsidRPr="00CE68F9">
        <w:rPr>
          <w:lang w:val="fr-FR"/>
        </w:rPr>
        <w:t xml:space="preserve"> être conformes à la norme ASTM </w:t>
      </w:r>
      <w:r w:rsidR="001342CC">
        <w:rPr>
          <w:lang w:val="fr-FR"/>
        </w:rPr>
        <w:t>A153</w:t>
      </w:r>
      <w:r w:rsidRPr="00CE68F9">
        <w:rPr>
          <w:lang w:val="fr-FR"/>
        </w:rPr>
        <w:t>.</w:t>
      </w:r>
    </w:p>
    <w:p w14:paraId="52DDE08A" w14:textId="0B9503C3" w:rsidR="00592D88" w:rsidRPr="00C92D4D" w:rsidRDefault="00592D88" w:rsidP="00F4470F">
      <w:pPr>
        <w:pStyle w:val="Titre3"/>
        <w:rPr>
          <w:lang w:val="fr-FR"/>
        </w:rPr>
      </w:pPr>
      <w:bookmarkStart w:id="54" w:name="_Toc67935388"/>
      <w:r w:rsidRPr="00C92D4D">
        <w:rPr>
          <w:lang w:val="fr-FR"/>
        </w:rPr>
        <w:t>Plaques couvre-joint</w:t>
      </w:r>
      <w:r w:rsidR="0016609A" w:rsidRPr="00C92D4D">
        <w:rPr>
          <w:lang w:val="fr-FR"/>
        </w:rPr>
        <w:t>s</w:t>
      </w:r>
      <w:bookmarkEnd w:id="54"/>
    </w:p>
    <w:p w14:paraId="679ED1A7" w14:textId="500C2BA5" w:rsidR="00592D88" w:rsidRPr="00E76739" w:rsidRDefault="00592D88" w:rsidP="00E76739">
      <w:pPr>
        <w:pStyle w:val="Texteprincipal"/>
        <w:rPr>
          <w:color w:val="000000" w:themeColor="text1"/>
          <w:lang w:val="fr-FR"/>
        </w:rPr>
      </w:pPr>
      <w:r w:rsidRPr="00E76739">
        <w:rPr>
          <w:lang w:val="fr-FR"/>
        </w:rPr>
        <w:t>Les plaques couvre-joint</w:t>
      </w:r>
      <w:r w:rsidR="0016609A" w:rsidRPr="00E76739">
        <w:rPr>
          <w:lang w:val="fr-FR"/>
        </w:rPr>
        <w:t>s</w:t>
      </w:r>
      <w:r w:rsidR="000F61D5" w:rsidRPr="00E76739">
        <w:rPr>
          <w:lang w:val="fr-FR"/>
        </w:rPr>
        <w:t xml:space="preserve"> </w:t>
      </w:r>
      <w:bookmarkStart w:id="55" w:name="_Hlk63496270"/>
      <w:r w:rsidR="00715C8D" w:rsidRPr="00E76739">
        <w:rPr>
          <w:lang w:val="fr-FR"/>
        </w:rPr>
        <w:t xml:space="preserve">ainsi que leurs éléments de fixation </w:t>
      </w:r>
      <w:r w:rsidR="000F61D5" w:rsidRPr="00E76739">
        <w:rPr>
          <w:lang w:val="fr-FR"/>
        </w:rPr>
        <w:t xml:space="preserve">doivent être en acier inoxydable de </w:t>
      </w:r>
      <w:r w:rsidR="008E263A" w:rsidRPr="00E76739">
        <w:rPr>
          <w:color w:val="000000" w:themeColor="text1"/>
          <w:lang w:val="fr-FR"/>
        </w:rPr>
        <w:t>typ</w:t>
      </w:r>
      <w:r w:rsidR="000F61D5" w:rsidRPr="00E76739">
        <w:rPr>
          <w:color w:val="000000" w:themeColor="text1"/>
          <w:lang w:val="fr-FR"/>
        </w:rPr>
        <w:t xml:space="preserve">e </w:t>
      </w:r>
      <w:sdt>
        <w:sdtPr>
          <w:rPr>
            <w:color w:val="000000" w:themeColor="text1"/>
            <w:shd w:val="clear" w:color="auto" w:fill="9CC2E5" w:themeFill="accent5" w:themeFillTint="99"/>
            <w:lang w:val="fr-FR"/>
          </w:rPr>
          <w:id w:val="1292868169"/>
          <w:placeholder>
            <w:docPart w:val="DefaultPlaceholder_-1854013439"/>
          </w:placeholder>
          <w:comboBox>
            <w:listItem w:displayText="(choisissez un élément)" w:value="(choisissez un élément)"/>
            <w:listItem w:displayText="316" w:value="316"/>
            <w:listItem w:displayText="304" w:value="304"/>
          </w:comboBox>
        </w:sdtPr>
        <w:sdtEndPr/>
        <w:sdtContent>
          <w:r w:rsidR="00E76739" w:rsidRPr="00E76739">
            <w:rPr>
              <w:color w:val="000000" w:themeColor="text1"/>
              <w:shd w:val="clear" w:color="auto" w:fill="9CC2E5" w:themeFill="accent5" w:themeFillTint="99"/>
              <w:lang w:val="fr-FR"/>
            </w:rPr>
            <w:t>(choisissez un élément)</w:t>
          </w:r>
        </w:sdtContent>
      </w:sdt>
      <w:r w:rsidR="00347F9C" w:rsidRPr="00E76739">
        <w:rPr>
          <w:color w:val="000000" w:themeColor="text1"/>
          <w:lang w:val="fr-FR"/>
        </w:rPr>
        <w:t xml:space="preserve"> </w:t>
      </w:r>
      <w:r w:rsidR="000F61D5" w:rsidRPr="00E76739">
        <w:rPr>
          <w:color w:val="000000" w:themeColor="text1"/>
          <w:lang w:val="fr-FR"/>
        </w:rPr>
        <w:t>et</w:t>
      </w:r>
      <w:bookmarkEnd w:id="55"/>
      <w:r w:rsidR="000F61D5" w:rsidRPr="00E76739">
        <w:rPr>
          <w:color w:val="000000" w:themeColor="text1"/>
          <w:lang w:val="fr-FR"/>
        </w:rPr>
        <w:t xml:space="preserve"> </w:t>
      </w:r>
      <w:r w:rsidR="000F61D5" w:rsidRPr="00E76739">
        <w:rPr>
          <w:lang w:val="fr-FR"/>
        </w:rPr>
        <w:t>être conformes à la norme ASTM F593.</w:t>
      </w:r>
    </w:p>
    <w:p w14:paraId="32BD94D9" w14:textId="1C2FE71E" w:rsidR="00347F9C" w:rsidRPr="00E76739" w:rsidRDefault="00347F9C" w:rsidP="00E76739">
      <w:pPr>
        <w:pStyle w:val="Texteprincipal"/>
        <w:jc w:val="center"/>
        <w:rPr>
          <w:b/>
          <w:lang w:val="fr-FR"/>
        </w:rPr>
      </w:pPr>
      <w:proofErr w:type="gramStart"/>
      <w:r w:rsidRPr="00E76739">
        <w:rPr>
          <w:b/>
          <w:lang w:val="fr-FR"/>
        </w:rPr>
        <w:t>OU</w:t>
      </w:r>
      <w:proofErr w:type="gramEnd"/>
    </w:p>
    <w:p w14:paraId="27C34E78" w14:textId="26AE1780" w:rsidR="00347F9C" w:rsidRPr="00CE68F9" w:rsidRDefault="006A7699" w:rsidP="00347F9C">
      <w:pPr>
        <w:pStyle w:val="Texteprincipal"/>
        <w:rPr>
          <w:lang w:val="fr-FR"/>
        </w:rPr>
      </w:pPr>
      <w:r w:rsidRPr="00E76739">
        <w:rPr>
          <w:lang w:val="fr-FR"/>
        </w:rPr>
        <w:t>[</w:t>
      </w:r>
      <w:r w:rsidR="00347F9C" w:rsidRPr="00E76739">
        <w:rPr>
          <w:lang w:val="fr-FR"/>
        </w:rPr>
        <w:t>Les plaques couvre-joints ainsi que leurs éléments de fixation doivent être en acier galvanisé et être conformes à la norme AST</w:t>
      </w:r>
      <w:r w:rsidR="00D21281" w:rsidRPr="00E76739">
        <w:rPr>
          <w:lang w:val="fr-FR"/>
        </w:rPr>
        <w:t>M A153.</w:t>
      </w:r>
    </w:p>
    <w:p w14:paraId="792FB32E" w14:textId="67C10011" w:rsidR="00A06EEB" w:rsidRPr="00E76739" w:rsidRDefault="00A06EEB" w:rsidP="00E76739">
      <w:pPr>
        <w:pStyle w:val="Texteprincipal"/>
        <w:jc w:val="center"/>
        <w:rPr>
          <w:b/>
          <w:lang w:val="fr-FR"/>
        </w:rPr>
      </w:pPr>
      <w:proofErr w:type="gramStart"/>
      <w:r w:rsidRPr="00E76739">
        <w:rPr>
          <w:b/>
          <w:lang w:val="fr-FR"/>
        </w:rPr>
        <w:t>OU</w:t>
      </w:r>
      <w:proofErr w:type="gramEnd"/>
    </w:p>
    <w:p w14:paraId="51EE3181" w14:textId="2C28D333" w:rsidR="00347F9C" w:rsidRPr="00CE68F9" w:rsidRDefault="006A7699" w:rsidP="00C8226D">
      <w:pPr>
        <w:pStyle w:val="Texteprincipal"/>
        <w:rPr>
          <w:lang w:val="fr-FR"/>
        </w:rPr>
      </w:pPr>
      <w:r w:rsidRPr="00E76739">
        <w:rPr>
          <w:lang w:val="fr-FR"/>
        </w:rPr>
        <w:t>[</w:t>
      </w:r>
      <w:r w:rsidR="00A06EEB" w:rsidRPr="00E76739">
        <w:rPr>
          <w:lang w:val="fr-FR"/>
        </w:rPr>
        <w:t xml:space="preserve">Les plaques couvre-joints ainsi que leurs éléments de fixation doivent être en </w:t>
      </w:r>
      <w:r w:rsidR="005B4054" w:rsidRPr="00E76739">
        <w:rPr>
          <w:lang w:val="fr-FR"/>
        </w:rPr>
        <w:t>aluminium de</w:t>
      </w:r>
      <w:r w:rsidR="00A06EEB" w:rsidRPr="00E76739">
        <w:rPr>
          <w:lang w:val="fr-FR"/>
        </w:rPr>
        <w:t xml:space="preserve"> la série 6061-T651 et être conformes à la norme ASTM B209.</w:t>
      </w:r>
      <w:r w:rsidR="00A13860" w:rsidRPr="00E76739">
        <w:rPr>
          <w:lang w:val="fr-FR"/>
        </w:rPr>
        <w:t>]</w:t>
      </w:r>
    </w:p>
    <w:p w14:paraId="3AD7D279" w14:textId="6BD4BC9F" w:rsidR="0053519B" w:rsidRPr="00CE68F9" w:rsidRDefault="004F279A" w:rsidP="00F4470F">
      <w:pPr>
        <w:pStyle w:val="Titre2"/>
        <w:rPr>
          <w:lang w:val="fr-FR"/>
        </w:rPr>
      </w:pPr>
      <w:bookmarkStart w:id="56" w:name="_Toc67935389"/>
      <w:bookmarkStart w:id="57" w:name="_Hlk63694816"/>
      <w:bookmarkStart w:id="58" w:name="_Hlk63520073"/>
      <w:bookmarkStart w:id="59" w:name="_Hlk63514382"/>
      <w:bookmarkStart w:id="60" w:name="_Hlk63516199"/>
      <w:r w:rsidRPr="00CE68F9">
        <w:rPr>
          <w:lang w:val="fr-FR"/>
        </w:rPr>
        <w:t>Assurance de la qualité</w:t>
      </w:r>
      <w:bookmarkEnd w:id="56"/>
    </w:p>
    <w:p w14:paraId="3FF8D30C" w14:textId="7767DDAD" w:rsidR="002C5C0D" w:rsidRPr="00C92D4D" w:rsidRDefault="006F0333" w:rsidP="00F4470F">
      <w:pPr>
        <w:pStyle w:val="Titre3"/>
        <w:rPr>
          <w:lang w:val="fr-FR"/>
        </w:rPr>
      </w:pPr>
      <w:bookmarkStart w:id="61" w:name="_Toc67935390"/>
      <w:bookmarkEnd w:id="57"/>
      <w:r w:rsidRPr="00C92D4D">
        <w:rPr>
          <w:lang w:val="fr-FR"/>
        </w:rPr>
        <w:t>Certification</w:t>
      </w:r>
      <w:r w:rsidR="00133C0F" w:rsidRPr="00C92D4D">
        <w:rPr>
          <w:lang w:val="fr-FR"/>
        </w:rPr>
        <w:t xml:space="preserve"> et qualification</w:t>
      </w:r>
      <w:r w:rsidR="00BB1F22" w:rsidRPr="00C92D4D">
        <w:rPr>
          <w:lang w:val="fr-FR"/>
        </w:rPr>
        <w:t xml:space="preserve"> de l’entreprise</w:t>
      </w:r>
      <w:bookmarkEnd w:id="61"/>
    </w:p>
    <w:p w14:paraId="5C79374B" w14:textId="61C05630" w:rsidR="00D85084" w:rsidRDefault="00AC2E8B" w:rsidP="002C5C0D">
      <w:pPr>
        <w:pStyle w:val="Texteprincipal"/>
        <w:rPr>
          <w:lang w:val="fr-FR"/>
        </w:rPr>
      </w:pPr>
      <w:r w:rsidRPr="00CE68F9">
        <w:rPr>
          <w:lang w:val="fr-FR"/>
        </w:rPr>
        <w:t>Les tra</w:t>
      </w:r>
      <w:bookmarkEnd w:id="58"/>
      <w:r w:rsidRPr="00CE68F9">
        <w:rPr>
          <w:lang w:val="fr-FR"/>
        </w:rPr>
        <w:t xml:space="preserve">vaux </w:t>
      </w:r>
      <w:bookmarkEnd w:id="59"/>
      <w:bookmarkEnd w:id="60"/>
      <w:r w:rsidRPr="00CE68F9">
        <w:rPr>
          <w:lang w:val="fr-FR"/>
        </w:rPr>
        <w:t xml:space="preserve">de soudage doivent être exécutés par une entreprise approuvée par le Bureau canadien de soudage selon les exigences de la norme </w:t>
      </w:r>
      <w:r w:rsidR="00D85446" w:rsidRPr="00CE68F9">
        <w:rPr>
          <w:lang w:val="fr-FR"/>
        </w:rPr>
        <w:t>C</w:t>
      </w:r>
      <w:r w:rsidRPr="00CE68F9">
        <w:rPr>
          <w:lang w:val="fr-FR"/>
        </w:rPr>
        <w:t xml:space="preserve">SA W47.2, division </w:t>
      </w:r>
      <w:sdt>
        <w:sdtPr>
          <w:rPr>
            <w:shd w:val="clear" w:color="auto" w:fill="9CC2E5" w:themeFill="accent5" w:themeFillTint="99"/>
            <w:lang w:val="fr-FR"/>
          </w:rPr>
          <w:id w:val="-230924911"/>
          <w:placeholder>
            <w:docPart w:val="DefaultPlaceholder_-1854013439"/>
          </w:placeholder>
          <w:comboBox>
            <w:listItem w:displayText="(choisissez un élément)" w:value="(choisissez un élément)"/>
            <w:listItem w:displayText="1" w:value="1"/>
            <w:listItem w:displayText="2" w:value="2"/>
          </w:comboBox>
        </w:sdtPr>
        <w:sdtEndPr/>
        <w:sdtContent>
          <w:r w:rsidR="00DE52E8" w:rsidRPr="00DE52E8">
            <w:rPr>
              <w:shd w:val="clear" w:color="auto" w:fill="9CC2E5" w:themeFill="accent5" w:themeFillTint="99"/>
              <w:lang w:val="fr-FR"/>
            </w:rPr>
            <w:t>(choisissez un élément)</w:t>
          </w:r>
        </w:sdtContent>
      </w:sdt>
      <w:r w:rsidRPr="00CE68F9">
        <w:rPr>
          <w:lang w:val="fr-FR"/>
        </w:rPr>
        <w:t xml:space="preserve">. Le certificat de qualification doit être obtenu avant le début </w:t>
      </w:r>
      <w:r w:rsidRPr="00CE68F9">
        <w:rPr>
          <w:lang w:val="fr-FR"/>
        </w:rPr>
        <w:lastRenderedPageBreak/>
        <w:t>de la fabrication, et la certification doit être maintenue pendant toute la durée de fabrication.</w:t>
      </w:r>
      <w:r w:rsidR="00F12A79" w:rsidRPr="00CE68F9">
        <w:rPr>
          <w:lang w:val="fr-FR"/>
        </w:rPr>
        <w:t xml:space="preserve"> </w:t>
      </w:r>
    </w:p>
    <w:p w14:paraId="38175450" w14:textId="4FF3337F" w:rsidR="00DE52E8" w:rsidRDefault="00DE52E8" w:rsidP="002C5C0D">
      <w:pPr>
        <w:pStyle w:val="Texteprincipal"/>
        <w:rPr>
          <w:lang w:val="fr-FR"/>
        </w:rPr>
      </w:pPr>
    </w:p>
    <w:p w14:paraId="6DAEABBD" w14:textId="400B6814" w:rsidR="00DE52E8" w:rsidRDefault="009F2022" w:rsidP="00DE52E8">
      <w:pPr>
        <w:pStyle w:val="Texteprincipal"/>
        <w:jc w:val="center"/>
        <w:rPr>
          <w:lang w:val="fr-FR"/>
        </w:rPr>
      </w:pPr>
      <w:r>
        <w:rPr>
          <w:noProof/>
        </w:rPr>
        <mc:AlternateContent>
          <mc:Choice Requires="wps">
            <w:drawing>
              <wp:anchor distT="0" distB="0" distL="114300" distR="114300" simplePos="0" relativeHeight="251698176" behindDoc="0" locked="0" layoutInCell="1" allowOverlap="1" wp14:anchorId="3FA37F2A" wp14:editId="623BDAEE">
                <wp:simplePos x="0" y="0"/>
                <wp:positionH relativeFrom="margin">
                  <wp:align>right</wp:align>
                </wp:positionH>
                <wp:positionV relativeFrom="paragraph">
                  <wp:posOffset>-100330</wp:posOffset>
                </wp:positionV>
                <wp:extent cx="4916385" cy="570015"/>
                <wp:effectExtent l="0" t="0" r="17780" b="20955"/>
                <wp:wrapNone/>
                <wp:docPr id="198" name="Rectangle 198"/>
                <wp:cNvGraphicFramePr/>
                <a:graphic xmlns:a="http://schemas.openxmlformats.org/drawingml/2006/main">
                  <a:graphicData uri="http://schemas.microsoft.com/office/word/2010/wordprocessingShape">
                    <wps:wsp>
                      <wps:cNvSpPr/>
                      <wps:spPr>
                        <a:xfrm>
                          <a:off x="0" y="0"/>
                          <a:ext cx="4916385" cy="5700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1108691" id="Rectangle 198" o:spid="_x0000_s1026" style="position:absolute;margin-left:335.9pt;margin-top:-7.9pt;width:387.1pt;height:44.9pt;z-index:2516981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" filled="f" strokecolor="red" strokeweight="1pt">
                <w10:wrap anchorx="margin"/>
              </v:rect>
            </w:pict>
          </mc:Fallback>
        </mc:AlternateContent>
      </w:r>
      <w:r w:rsidR="00DE52E8">
        <w:rPr>
          <w:lang w:val="fr-FR"/>
        </w:rPr>
        <w:t xml:space="preserve">COMMENTAIRES : </w:t>
      </w:r>
      <w:r w:rsidR="00DE52E8">
        <w:t xml:space="preserve">Il est suggéré de prendre </w:t>
      </w:r>
      <w:r w:rsidR="00DE52E8" w:rsidRPr="0098644E">
        <w:rPr>
          <w:i/>
        </w:rPr>
        <w:t>division 2</w:t>
      </w:r>
      <w:r w:rsidR="00DE52E8">
        <w:t xml:space="preserve"> afin de favoriser la compétition.</w:t>
      </w:r>
    </w:p>
    <w:p w14:paraId="1C8DE340" w14:textId="77777777" w:rsidR="00DE52E8" w:rsidRPr="00CE68F9" w:rsidRDefault="00DE52E8" w:rsidP="002C5C0D">
      <w:pPr>
        <w:pStyle w:val="Texteprincipal"/>
        <w:rPr>
          <w:lang w:val="fr-FR"/>
        </w:rPr>
      </w:pPr>
    </w:p>
    <w:p w14:paraId="489EB88F" w14:textId="681F9609" w:rsidR="00015D97" w:rsidRDefault="00347F9C" w:rsidP="00015D97">
      <w:pPr>
        <w:pStyle w:val="Texteprincipal"/>
        <w:rPr>
          <w:lang w:val="fr-FR"/>
        </w:rPr>
      </w:pPr>
      <w:r w:rsidRPr="00DE52E8">
        <w:rPr>
          <w:lang w:val="fr-FR"/>
        </w:rPr>
        <w:t>Le fabricant doit</w:t>
      </w:r>
      <w:r w:rsidR="00015D97" w:rsidRPr="00DE52E8">
        <w:rPr>
          <w:lang w:val="fr-FR"/>
        </w:rPr>
        <w:t xml:space="preserve"> détenir un système qualité ISO 9001</w:t>
      </w:r>
      <w:r w:rsidR="008E0396" w:rsidRPr="00DE52E8">
        <w:rPr>
          <w:lang w:val="fr-FR"/>
        </w:rPr>
        <w:t xml:space="preserve">, </w:t>
      </w:r>
      <w:r w:rsidR="00015D97" w:rsidRPr="00DE52E8">
        <w:rPr>
          <w:lang w:val="fr-FR"/>
        </w:rPr>
        <w:t>audité annuellement par une firme indépendante externe.</w:t>
      </w:r>
    </w:p>
    <w:p w14:paraId="54010C74" w14:textId="77777777" w:rsidR="00A111AF" w:rsidRPr="00DE52E8" w:rsidRDefault="00A111AF" w:rsidP="00DE52E8">
      <w:pPr>
        <w:pStyle w:val="Texteprincipal"/>
        <w:jc w:val="center"/>
        <w:rPr>
          <w:b/>
          <w:lang w:val="fr-FR"/>
        </w:rPr>
      </w:pPr>
      <w:proofErr w:type="gramStart"/>
      <w:r w:rsidRPr="00DE52E8">
        <w:rPr>
          <w:b/>
          <w:lang w:val="fr-FR"/>
        </w:rPr>
        <w:t>OU</w:t>
      </w:r>
      <w:proofErr w:type="gramEnd"/>
    </w:p>
    <w:p w14:paraId="55B7178E" w14:textId="33C67E76" w:rsidR="00A111AF" w:rsidRPr="00A111AF" w:rsidRDefault="00A111AF" w:rsidP="00A111AF">
      <w:pPr>
        <w:pStyle w:val="Texteprincipal"/>
        <w:rPr>
          <w:color w:val="000000" w:themeColor="text1"/>
          <w:sz w:val="22"/>
          <w:szCs w:val="22"/>
          <w:lang w:val="fr-FR"/>
        </w:rPr>
      </w:pPr>
      <w:r w:rsidRPr="009F2022">
        <w:rPr>
          <w:color w:val="000000" w:themeColor="text1"/>
          <w:szCs w:val="22"/>
        </w:rPr>
        <w:t>Au moment du dépôt de la soumission, le manufacturier devra faire la preuve qu’un système qualité adaptée aux ouvrages de ponts/passerelles est en place au sein de son entreprise</w:t>
      </w:r>
      <w:r w:rsidRPr="00DE52E8">
        <w:rPr>
          <w:color w:val="000000" w:themeColor="text1"/>
          <w:sz w:val="22"/>
          <w:szCs w:val="22"/>
        </w:rPr>
        <w:t>.</w:t>
      </w:r>
    </w:p>
    <w:p w14:paraId="0E7FBE60" w14:textId="77777777" w:rsidR="00A111AF" w:rsidRPr="00A111AF" w:rsidRDefault="00A111AF" w:rsidP="00015D97">
      <w:pPr>
        <w:pStyle w:val="Texteprincipal"/>
      </w:pPr>
    </w:p>
    <w:p w14:paraId="6AF3B320" w14:textId="27366202" w:rsidR="00090A77" w:rsidRDefault="00090A77" w:rsidP="00DE52E8">
      <w:pPr>
        <w:pStyle w:val="Texteprincipal"/>
        <w:rPr>
          <w:lang w:val="fr-FR"/>
        </w:rPr>
      </w:pPr>
      <w:r w:rsidRPr="00CE68F9">
        <w:rPr>
          <w:lang w:val="fr-FR"/>
        </w:rPr>
        <w:t xml:space="preserve">De plus, </w:t>
      </w:r>
      <w:r w:rsidR="00347F9C" w:rsidRPr="00CE68F9">
        <w:rPr>
          <w:lang w:val="fr-FR"/>
        </w:rPr>
        <w:t>le fabricant</w:t>
      </w:r>
      <w:r w:rsidRPr="00CE68F9">
        <w:rPr>
          <w:lang w:val="fr-FR"/>
        </w:rPr>
        <w:t xml:space="preserve"> doit avoir fabriqué</w:t>
      </w:r>
      <w:r w:rsidR="00AA48D2" w:rsidRPr="00CE68F9">
        <w:rPr>
          <w:lang w:val="fr-FR"/>
        </w:rPr>
        <w:t xml:space="preserve"> </w:t>
      </w:r>
      <w:r w:rsidR="00DE52E8">
        <w:rPr>
          <w:lang w:val="fr-FR"/>
        </w:rPr>
        <w:t>au moins</w:t>
      </w:r>
      <w:r w:rsidR="003153A4" w:rsidRPr="00A13860">
        <w:rPr>
          <w:lang w:val="fr-FR"/>
        </w:rPr>
        <w:t xml:space="preserve"> </w:t>
      </w:r>
      <w:r w:rsidR="003153A4" w:rsidRPr="00047DB4">
        <w:rPr>
          <w:b/>
          <w:i/>
          <w:shd w:val="clear" w:color="auto" w:fill="FFC000" w:themeFill="accent4"/>
          <w:lang w:val="fr-FR"/>
        </w:rPr>
        <w:t>[</w:t>
      </w:r>
      <w:r w:rsidR="00347F9C" w:rsidRPr="00047DB4">
        <w:rPr>
          <w:b/>
          <w:i/>
          <w:shd w:val="clear" w:color="auto" w:fill="FFC000" w:themeFill="accent4"/>
          <w:lang w:val="fr-FR"/>
        </w:rPr>
        <w:t>X</w:t>
      </w:r>
      <w:r w:rsidR="003153A4" w:rsidRPr="00047DB4">
        <w:rPr>
          <w:b/>
          <w:i/>
          <w:shd w:val="clear" w:color="auto" w:fill="FFC000" w:themeFill="accent4"/>
          <w:lang w:val="fr-FR"/>
        </w:rPr>
        <w:t>]</w:t>
      </w:r>
      <w:r w:rsidR="00DE52E8">
        <w:rPr>
          <w:lang w:val="fr-FR"/>
        </w:rPr>
        <w:t xml:space="preserve"> </w:t>
      </w:r>
      <w:sdt>
        <w:sdtPr>
          <w:rPr>
            <w:shd w:val="clear" w:color="auto" w:fill="9CC2E5" w:themeFill="accent5" w:themeFillTint="99"/>
            <w:lang w:val="fr-FR"/>
          </w:rPr>
          <w:id w:val="-1923935318"/>
          <w:placeholder>
            <w:docPart w:val="DefaultPlaceholder_-1854013439"/>
          </w:placeholder>
          <w:comboBox>
            <w:listItem w:displayText="(choisissez un élément)" w:value="(choisissez un élément)"/>
            <w:listItem w:displayText="passerelles piétonnières" w:value="passerelles piétonnières"/>
            <w:listItem w:displayText="structures" w:value="structures"/>
          </w:comboBox>
        </w:sdtPr>
        <w:sdtEndPr/>
        <w:sdtContent>
          <w:r w:rsidR="00DE52E8" w:rsidRPr="00DE52E8">
            <w:rPr>
              <w:shd w:val="clear" w:color="auto" w:fill="9CC2E5" w:themeFill="accent5" w:themeFillTint="99"/>
              <w:lang w:val="fr-FR"/>
            </w:rPr>
            <w:t>(choisissez un élément)</w:t>
          </w:r>
        </w:sdtContent>
      </w:sdt>
      <w:r w:rsidR="00DE52E8">
        <w:rPr>
          <w:lang w:val="fr-FR"/>
        </w:rPr>
        <w:t xml:space="preserve"> </w:t>
      </w:r>
      <w:r w:rsidR="00EA417B" w:rsidRPr="00A13860">
        <w:rPr>
          <w:lang w:val="fr-FR"/>
        </w:rPr>
        <w:t>e</w:t>
      </w:r>
      <w:r w:rsidR="00EA417B" w:rsidRPr="003153A4">
        <w:rPr>
          <w:lang w:val="fr-FR"/>
        </w:rPr>
        <w:t>n aluminium</w:t>
      </w:r>
      <w:r w:rsidR="00347F9C" w:rsidRPr="00CE68F9">
        <w:rPr>
          <w:lang w:val="fr-FR"/>
        </w:rPr>
        <w:t xml:space="preserve"> </w:t>
      </w:r>
      <w:r w:rsidRPr="00CE68F9">
        <w:rPr>
          <w:lang w:val="fr-FR"/>
        </w:rPr>
        <w:t>de nature et d’envergure similaire</w:t>
      </w:r>
      <w:r w:rsidR="00AA48D2" w:rsidRPr="00CE68F9">
        <w:rPr>
          <w:lang w:val="fr-FR"/>
        </w:rPr>
        <w:t xml:space="preserve"> au cours des </w:t>
      </w:r>
      <w:r w:rsidR="003153A4" w:rsidRPr="00047DB4">
        <w:rPr>
          <w:b/>
          <w:i/>
          <w:shd w:val="clear" w:color="auto" w:fill="FFC000" w:themeFill="accent4"/>
          <w:lang w:val="fr-FR"/>
        </w:rPr>
        <w:t>[</w:t>
      </w:r>
      <w:r w:rsidR="00EA417B" w:rsidRPr="00047DB4">
        <w:rPr>
          <w:b/>
          <w:i/>
          <w:shd w:val="clear" w:color="auto" w:fill="FFC000" w:themeFill="accent4"/>
          <w:lang w:val="fr-FR"/>
        </w:rPr>
        <w:t>Y</w:t>
      </w:r>
      <w:r w:rsidR="003153A4" w:rsidRPr="00047DB4">
        <w:rPr>
          <w:b/>
          <w:i/>
          <w:shd w:val="clear" w:color="auto" w:fill="FFC000" w:themeFill="accent4"/>
          <w:lang w:val="fr-FR"/>
        </w:rPr>
        <w:t>]</w:t>
      </w:r>
      <w:r w:rsidR="00AA48D2" w:rsidRPr="00DE52E8">
        <w:rPr>
          <w:lang w:val="fr-FR"/>
        </w:rPr>
        <w:t xml:space="preserve"> </w:t>
      </w:r>
      <w:r w:rsidR="00AA48D2" w:rsidRPr="00CE68F9">
        <w:rPr>
          <w:lang w:val="fr-FR"/>
        </w:rPr>
        <w:t>dernières années</w:t>
      </w:r>
      <w:r w:rsidRPr="00CE68F9">
        <w:rPr>
          <w:lang w:val="fr-FR"/>
        </w:rPr>
        <w:t>.</w:t>
      </w:r>
    </w:p>
    <w:p w14:paraId="11B198DC" w14:textId="02637765" w:rsidR="00DE52E8" w:rsidRDefault="00DE52E8" w:rsidP="00015D97">
      <w:pPr>
        <w:pStyle w:val="Texteprincipal"/>
        <w:rPr>
          <w:lang w:val="fr-FR"/>
        </w:rPr>
      </w:pPr>
      <w:r>
        <w:rPr>
          <w:noProof/>
        </w:rPr>
        <mc:AlternateContent>
          <mc:Choice Requires="wps">
            <w:drawing>
              <wp:anchor distT="0" distB="0" distL="114300" distR="114300" simplePos="0" relativeHeight="251699200" behindDoc="0" locked="0" layoutInCell="1" allowOverlap="1" wp14:anchorId="3CE813A4" wp14:editId="1BD0D52D">
                <wp:simplePos x="0" y="0"/>
                <wp:positionH relativeFrom="column">
                  <wp:posOffset>163286</wp:posOffset>
                </wp:positionH>
                <wp:positionV relativeFrom="paragraph">
                  <wp:posOffset>134290</wp:posOffset>
                </wp:positionV>
                <wp:extent cx="5533901" cy="1163782"/>
                <wp:effectExtent l="0" t="0" r="10160" b="17780"/>
                <wp:wrapNone/>
                <wp:docPr id="199" name="Rectangle 199"/>
                <wp:cNvGraphicFramePr/>
                <a:graphic xmlns:a="http://schemas.openxmlformats.org/drawingml/2006/main">
                  <a:graphicData uri="http://schemas.microsoft.com/office/word/2010/wordprocessingShape">
                    <wps:wsp>
                      <wps:cNvSpPr/>
                      <wps:spPr>
                        <a:xfrm>
                          <a:off x="0" y="0"/>
                          <a:ext cx="5533901" cy="11637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53AFDB" id="Rectangle 199" o:spid="_x0000_s1026" style="position:absolute;margin-left:12.85pt;margin-top:10.55pt;width:435.75pt;height:91.6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" filled="f" strokecolor="red" strokeweight="1pt"/>
            </w:pict>
          </mc:Fallback>
        </mc:AlternateContent>
      </w:r>
    </w:p>
    <w:p w14:paraId="4801935B" w14:textId="77777777" w:rsidR="00DE52E8" w:rsidRDefault="00DE52E8" w:rsidP="00DE52E8">
      <w:pPr>
        <w:pStyle w:val="Texteprincipal"/>
        <w:jc w:val="center"/>
        <w:rPr>
          <w:lang w:val="fr-FR"/>
        </w:rPr>
      </w:pPr>
      <w:r>
        <w:rPr>
          <w:lang w:val="fr-FR"/>
        </w:rPr>
        <w:t xml:space="preserve">COMMENTAIRES : </w:t>
      </w:r>
    </w:p>
    <w:p w14:paraId="745C0720" w14:textId="5C930DCB" w:rsidR="00DE52E8" w:rsidRDefault="00DE52E8" w:rsidP="00DE52E8">
      <w:pPr>
        <w:pStyle w:val="Texteprincipal"/>
        <w:numPr>
          <w:ilvl w:val="0"/>
          <w:numId w:val="46"/>
        </w:numPr>
        <w:jc w:val="center"/>
        <w:rPr>
          <w:lang w:val="fr-FR"/>
        </w:rPr>
      </w:pPr>
      <w:r>
        <w:rPr>
          <w:lang w:val="fr-FR"/>
        </w:rPr>
        <w:t>Il est suggéré d’avoir fabriqué deux passerelles piétonnières ou structures.</w:t>
      </w:r>
    </w:p>
    <w:p w14:paraId="4DFDF773" w14:textId="307BDF4C" w:rsidR="00DE52E8" w:rsidRDefault="00DE52E8" w:rsidP="00DE52E8">
      <w:pPr>
        <w:pStyle w:val="Texteprincipal"/>
        <w:numPr>
          <w:ilvl w:val="0"/>
          <w:numId w:val="46"/>
        </w:numPr>
        <w:jc w:val="center"/>
        <w:rPr>
          <w:lang w:val="fr-FR"/>
        </w:rPr>
      </w:pPr>
      <w:r>
        <w:rPr>
          <w:lang w:val="fr-FR"/>
        </w:rPr>
        <w:t>Il est suggéré d’avoir créé un projet d’envergure similaire au cours des 5 dernières années.</w:t>
      </w:r>
    </w:p>
    <w:p w14:paraId="060416DB" w14:textId="77777777" w:rsidR="00DE52E8" w:rsidRDefault="00DE52E8" w:rsidP="00015D97">
      <w:pPr>
        <w:pStyle w:val="Texteprincipal"/>
        <w:rPr>
          <w:lang w:val="fr-FR"/>
        </w:rPr>
      </w:pPr>
    </w:p>
    <w:p w14:paraId="1BFFBE9F" w14:textId="77777777" w:rsidR="000A3276" w:rsidRDefault="001B636F" w:rsidP="000A3276">
      <w:pPr>
        <w:pStyle w:val="Texteprincipal"/>
        <w:spacing w:after="240"/>
        <w:rPr>
          <w:lang w:val="fr-FR"/>
        </w:rPr>
      </w:pPr>
      <w:bookmarkStart w:id="62" w:name="_Hlk64203368"/>
      <w:r w:rsidRPr="00CE68F9">
        <w:rPr>
          <w:lang w:val="fr-FR"/>
        </w:rPr>
        <w:t>D</w:t>
      </w:r>
      <w:r w:rsidR="00D94BD5" w:rsidRPr="00CE68F9">
        <w:rPr>
          <w:lang w:val="fr-FR"/>
        </w:rPr>
        <w:t>e</w:t>
      </w:r>
      <w:r w:rsidR="00AA48D2" w:rsidRPr="00CE68F9">
        <w:rPr>
          <w:lang w:val="fr-FR"/>
        </w:rPr>
        <w:t xml:space="preserve">s documents attestant </w:t>
      </w:r>
      <w:r w:rsidR="00D94BD5" w:rsidRPr="00CE68F9">
        <w:rPr>
          <w:lang w:val="fr-FR"/>
        </w:rPr>
        <w:t>la certification</w:t>
      </w:r>
      <w:r w:rsidR="00AA48D2" w:rsidRPr="00CE68F9">
        <w:rPr>
          <w:lang w:val="fr-FR"/>
        </w:rPr>
        <w:t xml:space="preserve"> </w:t>
      </w:r>
      <w:r w:rsidR="00700F54" w:rsidRPr="00CE68F9">
        <w:rPr>
          <w:lang w:val="fr-FR"/>
        </w:rPr>
        <w:t xml:space="preserve">de l’entreprise </w:t>
      </w:r>
      <w:r w:rsidR="00AA48D2" w:rsidRPr="00CE68F9">
        <w:rPr>
          <w:lang w:val="fr-FR"/>
        </w:rPr>
        <w:t>et les qualifications demandées</w:t>
      </w:r>
      <w:r w:rsidR="00700F54" w:rsidRPr="00CE68F9">
        <w:rPr>
          <w:lang w:val="fr-FR"/>
        </w:rPr>
        <w:t xml:space="preserve"> </w:t>
      </w:r>
      <w:r w:rsidR="00D94BD5" w:rsidRPr="00CE68F9">
        <w:rPr>
          <w:lang w:val="fr-FR"/>
        </w:rPr>
        <w:t xml:space="preserve">doivent être transmis au </w:t>
      </w:r>
      <w:r w:rsidR="00AE30F2" w:rsidRPr="00CE68F9">
        <w:rPr>
          <w:lang w:val="fr-FR"/>
        </w:rPr>
        <w:t>Propriétaire</w:t>
      </w:r>
      <w:r w:rsidR="00D94BD5" w:rsidRPr="00CE68F9">
        <w:rPr>
          <w:lang w:val="fr-FR"/>
        </w:rPr>
        <w:t xml:space="preserve"> pour information</w:t>
      </w:r>
      <w:r w:rsidR="00CA7503" w:rsidRPr="00CE68F9">
        <w:rPr>
          <w:lang w:val="fr-FR"/>
        </w:rPr>
        <w:t xml:space="preserve"> au moins 1</w:t>
      </w:r>
      <w:r w:rsidR="00C8524E" w:rsidRPr="00CE68F9">
        <w:rPr>
          <w:lang w:val="fr-FR"/>
        </w:rPr>
        <w:t>4</w:t>
      </w:r>
      <w:r w:rsidR="00CA7503" w:rsidRPr="00CE68F9">
        <w:rPr>
          <w:lang w:val="fr-FR"/>
        </w:rPr>
        <w:t xml:space="preserve"> jours avant la réunion préalable à la fabrication</w:t>
      </w:r>
      <w:r w:rsidR="00817671" w:rsidRPr="00CE68F9">
        <w:rPr>
          <w:lang w:val="fr-FR"/>
        </w:rPr>
        <w:t>.</w:t>
      </w:r>
    </w:p>
    <w:p w14:paraId="1166C9DD" w14:textId="0E7F0997" w:rsidR="000A3276" w:rsidRDefault="000A3276" w:rsidP="000A3276">
      <w:pPr>
        <w:pStyle w:val="Texteprincipal"/>
        <w:spacing w:after="240"/>
      </w:pPr>
      <w:r>
        <w:t xml:space="preserve">Notez que le soumissionnaire sélectionné sera soumis à un audit pour inspection au cours de la fabrication du prototype et à des visites du site de fabrication (en respect avec les règles de sécurité de l’usine). Un représentant d’un tiers parti et un représentant du </w:t>
      </w:r>
      <w:r w:rsidR="00936642" w:rsidRPr="0098644E">
        <w:rPr>
          <w:color w:val="000000"/>
          <w:lang w:val="fr-FR"/>
        </w:rPr>
        <w:t>Propriétaire</w:t>
      </w:r>
      <w:r>
        <w:t xml:space="preserve"> effectueront </w:t>
      </w:r>
      <w:r w:rsidR="00772FB7" w:rsidRPr="00047DB4">
        <w:rPr>
          <w:b/>
          <w:i/>
          <w:shd w:val="clear" w:color="auto" w:fill="FFC000" w:themeFill="accent4"/>
        </w:rPr>
        <w:t>[Z]</w:t>
      </w:r>
      <w:r w:rsidR="00772FB7">
        <w:t xml:space="preserve"> </w:t>
      </w:r>
      <w:r>
        <w:t>visites à l’usine du soumissionnaire au cours de la fabrication du prototype.</w:t>
      </w:r>
    </w:p>
    <w:p w14:paraId="3A9F8F97" w14:textId="5ACEA6CC" w:rsidR="00DE52E8" w:rsidRDefault="00DE52E8" w:rsidP="000A3276">
      <w:pPr>
        <w:pStyle w:val="Texteprincipal"/>
        <w:spacing w:after="240"/>
      </w:pPr>
      <w:r>
        <w:rPr>
          <w:noProof/>
        </w:rPr>
        <mc:AlternateContent>
          <mc:Choice Requires="wps">
            <w:drawing>
              <wp:anchor distT="0" distB="0" distL="114300" distR="114300" simplePos="0" relativeHeight="251700224" behindDoc="0" locked="0" layoutInCell="1" allowOverlap="1" wp14:anchorId="44E1C689" wp14:editId="646CF2C8">
                <wp:simplePos x="0" y="0"/>
                <wp:positionH relativeFrom="column">
                  <wp:posOffset>1125187</wp:posOffset>
                </wp:positionH>
                <wp:positionV relativeFrom="paragraph">
                  <wp:posOffset>151897</wp:posOffset>
                </wp:positionV>
                <wp:extent cx="3681351" cy="558140"/>
                <wp:effectExtent l="0" t="0" r="14605" b="13970"/>
                <wp:wrapNone/>
                <wp:docPr id="200" name="Rectangle 200"/>
                <wp:cNvGraphicFramePr/>
                <a:graphic xmlns:a="http://schemas.openxmlformats.org/drawingml/2006/main">
                  <a:graphicData uri="http://schemas.microsoft.com/office/word/2010/wordprocessingShape">
                    <wps:wsp>
                      <wps:cNvSpPr/>
                      <wps:spPr>
                        <a:xfrm>
                          <a:off x="0" y="0"/>
                          <a:ext cx="3681351" cy="5581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8469188" id="Rectangle 200" o:spid="_x0000_s1026" style="position:absolute;margin-left:88.6pt;margin-top:11.95pt;width:289.85pt;height:43.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" filled="f" strokecolor="red" strokeweight="1pt"/>
            </w:pict>
          </mc:Fallback>
        </mc:AlternateContent>
      </w:r>
    </w:p>
    <w:p w14:paraId="7DC5C35C" w14:textId="7E1A8806" w:rsidR="00DE52E8" w:rsidRDefault="00DE52E8" w:rsidP="00DE52E8">
      <w:pPr>
        <w:pStyle w:val="Texteprincipal"/>
        <w:spacing w:after="240"/>
        <w:jc w:val="center"/>
      </w:pPr>
      <w:r>
        <w:t>COMMENTAIRES : Il est suggéré entre 3 et 5 visites.</w:t>
      </w:r>
    </w:p>
    <w:p w14:paraId="6154B749" w14:textId="77777777" w:rsidR="00DE52E8" w:rsidRPr="000A3276" w:rsidRDefault="00DE52E8" w:rsidP="000A3276">
      <w:pPr>
        <w:pStyle w:val="Texteprincipal"/>
        <w:spacing w:after="240"/>
        <w:rPr>
          <w:lang w:val="fr-FR"/>
        </w:rPr>
      </w:pPr>
    </w:p>
    <w:p w14:paraId="64ABC41D" w14:textId="72956D5B" w:rsidR="00BB1F22" w:rsidRPr="00C92D4D" w:rsidRDefault="00BB1F22" w:rsidP="00F4470F">
      <w:pPr>
        <w:pStyle w:val="Titre3"/>
        <w:rPr>
          <w:lang w:val="fr-FR"/>
        </w:rPr>
      </w:pPr>
      <w:bookmarkStart w:id="63" w:name="_Toc67935391"/>
      <w:bookmarkEnd w:id="62"/>
      <w:r w:rsidRPr="00C92D4D">
        <w:rPr>
          <w:lang w:val="fr-FR"/>
        </w:rPr>
        <w:t>Qualification des soudeurs</w:t>
      </w:r>
      <w:bookmarkEnd w:id="63"/>
    </w:p>
    <w:p w14:paraId="2E9BE633" w14:textId="3EEF1AC3" w:rsidR="005222B3" w:rsidRPr="00CE68F9" w:rsidRDefault="005222B3" w:rsidP="006E1934">
      <w:pPr>
        <w:pStyle w:val="Texteprincipal"/>
        <w:spacing w:after="240"/>
        <w:rPr>
          <w:lang w:val="fr-FR"/>
        </w:rPr>
      </w:pPr>
      <w:r w:rsidRPr="00CE68F9">
        <w:rPr>
          <w:lang w:val="fr-FR"/>
        </w:rPr>
        <w:t>Les soudeurs doivent détenir des cartes de compétence adéquates selon la position de soudage, le type d’électrodes utilisées et le procédé de soudage employé</w:t>
      </w:r>
      <w:r w:rsidR="00347F9C" w:rsidRPr="00CE68F9">
        <w:rPr>
          <w:lang w:val="fr-FR"/>
        </w:rPr>
        <w:t xml:space="preserve"> au </w:t>
      </w:r>
      <w:r w:rsidR="00347F9C" w:rsidRPr="00CE68F9">
        <w:rPr>
          <w:lang w:val="fr-FR"/>
        </w:rPr>
        <w:lastRenderedPageBreak/>
        <w:t>moment de l’octroi du mandat au fabricant</w:t>
      </w:r>
      <w:r w:rsidRPr="00CE68F9">
        <w:rPr>
          <w:lang w:val="fr-FR"/>
        </w:rPr>
        <w:t>. Ces cartes de compétence sont délivrées par le Bureau canadien de soudage selon les exigences de la norme CSA W47.2.</w:t>
      </w:r>
    </w:p>
    <w:p w14:paraId="754ACA58" w14:textId="1529C91E" w:rsidR="009C64C1" w:rsidRPr="00C92D4D" w:rsidRDefault="009C64C1" w:rsidP="00F4470F">
      <w:pPr>
        <w:pStyle w:val="Titre3"/>
        <w:rPr>
          <w:lang w:val="fr-FR"/>
        </w:rPr>
      </w:pPr>
      <w:bookmarkStart w:id="64" w:name="_Toc67935392"/>
      <w:bookmarkStart w:id="65" w:name="_Hlk63531221"/>
      <w:r w:rsidRPr="00C92D4D">
        <w:rPr>
          <w:lang w:val="fr-FR"/>
        </w:rPr>
        <w:t>Attestation de conformité</w:t>
      </w:r>
      <w:bookmarkEnd w:id="64"/>
    </w:p>
    <w:p w14:paraId="204AAB08" w14:textId="57A7015E" w:rsidR="00466D55" w:rsidRPr="00CE68F9" w:rsidRDefault="00F22068" w:rsidP="009C64C1">
      <w:pPr>
        <w:pStyle w:val="Texteprincipal"/>
        <w:rPr>
          <w:lang w:val="fr-FR"/>
        </w:rPr>
      </w:pPr>
      <w:bookmarkStart w:id="66" w:name="_Hlk63530982"/>
      <w:r w:rsidRPr="00CE68F9">
        <w:rPr>
          <w:lang w:val="fr-FR"/>
        </w:rPr>
        <w:t xml:space="preserve">Pour chaque </w:t>
      </w:r>
      <w:bookmarkEnd w:id="65"/>
      <w:r w:rsidRPr="00CE68F9">
        <w:rPr>
          <w:lang w:val="fr-FR"/>
        </w:rPr>
        <w:t xml:space="preserve">livraison d’aluminium chez le fabricant, l’Entrepreneur doit fournir une attestation de conformité délivrée par </w:t>
      </w:r>
      <w:r w:rsidR="00347F9C" w:rsidRPr="00CE68F9">
        <w:rPr>
          <w:lang w:val="fr-FR"/>
        </w:rPr>
        <w:t>le fournisseur des composants en aluminium</w:t>
      </w:r>
      <w:r w:rsidRPr="00CE68F9">
        <w:rPr>
          <w:lang w:val="fr-FR"/>
        </w:rPr>
        <w:t xml:space="preserve"> contenant l’information</w:t>
      </w:r>
      <w:r w:rsidR="00466D55" w:rsidRPr="00CE68F9">
        <w:rPr>
          <w:lang w:val="fr-FR"/>
        </w:rPr>
        <w:t xml:space="preserve"> </w:t>
      </w:r>
      <w:r w:rsidR="00E1549B" w:rsidRPr="00CE68F9">
        <w:rPr>
          <w:lang w:val="fr-FR"/>
        </w:rPr>
        <w:t xml:space="preserve">spécifiée </w:t>
      </w:r>
      <w:r w:rsidR="00466D55" w:rsidRPr="00CE68F9">
        <w:rPr>
          <w:lang w:val="fr-FR"/>
        </w:rPr>
        <w:t>à l</w:t>
      </w:r>
      <w:r w:rsidR="001E60A4" w:rsidRPr="00CE68F9">
        <w:rPr>
          <w:lang w:val="fr-FR"/>
        </w:rPr>
        <w:t xml:space="preserve">a section </w:t>
      </w:r>
      <w:r w:rsidR="00466D55" w:rsidRPr="00CE68F9">
        <w:rPr>
          <w:lang w:val="fr-FR"/>
        </w:rPr>
        <w:t>15.7.4.2</w:t>
      </w:r>
      <w:r w:rsidR="00313302" w:rsidRPr="00CE68F9">
        <w:rPr>
          <w:lang w:val="fr-FR"/>
        </w:rPr>
        <w:t>.2</w:t>
      </w:r>
      <w:r w:rsidR="00466D55" w:rsidRPr="00CE68F9">
        <w:rPr>
          <w:lang w:val="fr-FR"/>
        </w:rPr>
        <w:t xml:space="preserve"> du </w:t>
      </w:r>
      <w:r w:rsidRPr="00CE68F9">
        <w:rPr>
          <w:lang w:val="fr-FR"/>
        </w:rPr>
        <w:t>CCDG</w:t>
      </w:r>
      <w:r w:rsidR="00466D55" w:rsidRPr="00CE68F9">
        <w:rPr>
          <w:lang w:val="fr-FR"/>
        </w:rPr>
        <w:t>.</w:t>
      </w:r>
    </w:p>
    <w:bookmarkEnd w:id="66"/>
    <w:p w14:paraId="2B5061D6" w14:textId="6C90ACDC" w:rsidR="00454F0D" w:rsidRPr="00CE68F9" w:rsidRDefault="00466D55" w:rsidP="00981AFA">
      <w:pPr>
        <w:pStyle w:val="Texteprincipal"/>
        <w:spacing w:after="240"/>
        <w:rPr>
          <w:lang w:val="fr-FR"/>
        </w:rPr>
      </w:pPr>
      <w:r w:rsidRPr="00CE68F9">
        <w:rPr>
          <w:lang w:val="fr-FR"/>
        </w:rPr>
        <w:t>Pour chaque livraison d</w:t>
      </w:r>
      <w:r w:rsidR="002D69E0" w:rsidRPr="00CE68F9">
        <w:rPr>
          <w:lang w:val="fr-FR"/>
        </w:rPr>
        <w:t>e boulons</w:t>
      </w:r>
      <w:r w:rsidR="00FA657C" w:rsidRPr="00CE68F9">
        <w:rPr>
          <w:lang w:val="fr-FR"/>
        </w:rPr>
        <w:t xml:space="preserve">, de tiges d’ancrage, d’écrous et de rondelles en acier, </w:t>
      </w:r>
      <w:r w:rsidRPr="00CE68F9">
        <w:rPr>
          <w:lang w:val="fr-FR"/>
        </w:rPr>
        <w:t xml:space="preserve">l’Entrepreneur doit fournir une attestation de conformité délivrée par </w:t>
      </w:r>
      <w:r w:rsidR="00FA657C" w:rsidRPr="00CE68F9">
        <w:rPr>
          <w:lang w:val="fr-FR"/>
        </w:rPr>
        <w:t xml:space="preserve">le fabricant </w:t>
      </w:r>
      <w:r w:rsidRPr="00CE68F9">
        <w:rPr>
          <w:lang w:val="fr-FR"/>
        </w:rPr>
        <w:t xml:space="preserve">contenant l’information </w:t>
      </w:r>
      <w:r w:rsidR="00E1549B" w:rsidRPr="00CE68F9">
        <w:rPr>
          <w:lang w:val="fr-FR"/>
        </w:rPr>
        <w:t>spécifiée</w:t>
      </w:r>
      <w:r w:rsidRPr="00CE68F9">
        <w:rPr>
          <w:lang w:val="fr-FR"/>
        </w:rPr>
        <w:t xml:space="preserve"> à l</w:t>
      </w:r>
      <w:r w:rsidR="001E60A4" w:rsidRPr="00CE68F9">
        <w:rPr>
          <w:lang w:val="fr-FR"/>
        </w:rPr>
        <w:t xml:space="preserve">a section </w:t>
      </w:r>
      <w:r w:rsidRPr="00CE68F9">
        <w:rPr>
          <w:lang w:val="fr-FR"/>
        </w:rPr>
        <w:t>15.7.4.</w:t>
      </w:r>
      <w:r w:rsidR="00FA657C" w:rsidRPr="00CE68F9">
        <w:rPr>
          <w:lang w:val="fr-FR"/>
        </w:rPr>
        <w:t>3</w:t>
      </w:r>
      <w:r w:rsidR="00313302" w:rsidRPr="00CE68F9">
        <w:rPr>
          <w:lang w:val="fr-FR"/>
        </w:rPr>
        <w:t>.1</w:t>
      </w:r>
      <w:r w:rsidRPr="00CE68F9">
        <w:rPr>
          <w:lang w:val="fr-FR"/>
        </w:rPr>
        <w:t xml:space="preserve"> du CCDG.</w:t>
      </w:r>
    </w:p>
    <w:p w14:paraId="7050C458" w14:textId="6FA41822" w:rsidR="00981AFA" w:rsidRPr="00C92D4D" w:rsidRDefault="00981AFA" w:rsidP="00F4470F">
      <w:pPr>
        <w:pStyle w:val="Titre3"/>
        <w:rPr>
          <w:lang w:val="fr-FR"/>
        </w:rPr>
      </w:pPr>
      <w:bookmarkStart w:id="67" w:name="_Toc67935393"/>
      <w:r w:rsidRPr="00C92D4D">
        <w:rPr>
          <w:lang w:val="fr-FR"/>
        </w:rPr>
        <w:t>Contrôle de réception</w:t>
      </w:r>
      <w:bookmarkEnd w:id="67"/>
    </w:p>
    <w:p w14:paraId="09D20AB1" w14:textId="053EC4A5" w:rsidR="00981AFA" w:rsidRPr="00CE68F9" w:rsidRDefault="00981AFA" w:rsidP="00FA146F">
      <w:pPr>
        <w:pStyle w:val="Texteprincipal"/>
        <w:rPr>
          <w:lang w:val="fr-FR"/>
        </w:rPr>
      </w:pPr>
      <w:r w:rsidRPr="00CE68F9">
        <w:rPr>
          <w:lang w:val="fr-FR"/>
        </w:rPr>
        <w:t xml:space="preserve">Un contrôle de réception </w:t>
      </w:r>
      <w:r w:rsidR="00313302" w:rsidRPr="00CE68F9">
        <w:rPr>
          <w:lang w:val="fr-FR"/>
        </w:rPr>
        <w:t>doit être fait pour les boulons soumis à un serrage par rotation de l’écrou</w:t>
      </w:r>
      <w:r w:rsidR="00EA6209" w:rsidRPr="00CE68F9">
        <w:rPr>
          <w:lang w:val="fr-FR"/>
        </w:rPr>
        <w:t>,</w:t>
      </w:r>
      <w:r w:rsidR="00FB7744" w:rsidRPr="00CE68F9">
        <w:rPr>
          <w:lang w:val="fr-FR"/>
        </w:rPr>
        <w:t xml:space="preserve"> </w:t>
      </w:r>
      <w:bookmarkStart w:id="68" w:name="_Hlk64202399"/>
      <w:r w:rsidR="00FB7744" w:rsidRPr="00CE68F9">
        <w:rPr>
          <w:lang w:val="fr-FR"/>
        </w:rPr>
        <w:t>selon les indications à l</w:t>
      </w:r>
      <w:r w:rsidR="001E60A4" w:rsidRPr="00CE68F9">
        <w:rPr>
          <w:lang w:val="fr-FR"/>
        </w:rPr>
        <w:t xml:space="preserve">a section </w:t>
      </w:r>
      <w:r w:rsidR="00FB7744" w:rsidRPr="00CE68F9">
        <w:rPr>
          <w:lang w:val="fr-FR"/>
        </w:rPr>
        <w:t>15.7.4.3.2 du CCDG</w:t>
      </w:r>
      <w:bookmarkEnd w:id="68"/>
      <w:r w:rsidR="00313302" w:rsidRPr="00CE68F9">
        <w:rPr>
          <w:lang w:val="fr-FR"/>
        </w:rPr>
        <w:t>.</w:t>
      </w:r>
    </w:p>
    <w:p w14:paraId="1BE598D7" w14:textId="69D80DFF" w:rsidR="00B966D0" w:rsidRPr="00CE68F9" w:rsidRDefault="004F279A" w:rsidP="00F4470F">
      <w:pPr>
        <w:pStyle w:val="Titre2"/>
        <w:rPr>
          <w:lang w:val="fr-FR"/>
        </w:rPr>
      </w:pPr>
      <w:bookmarkStart w:id="69" w:name="_Toc67935394"/>
      <w:bookmarkStart w:id="70" w:name="_Hlk63697452"/>
      <w:r w:rsidRPr="00CE68F9">
        <w:rPr>
          <w:lang w:val="fr-FR"/>
        </w:rPr>
        <w:t>Fabrication</w:t>
      </w:r>
      <w:bookmarkEnd w:id="69"/>
    </w:p>
    <w:bookmarkEnd w:id="70"/>
    <w:p w14:paraId="68CE1AA1" w14:textId="0D0DD32B" w:rsidR="00732612" w:rsidRPr="00CE68F9" w:rsidRDefault="00732612" w:rsidP="00922ED1">
      <w:pPr>
        <w:pStyle w:val="Texteprincipal"/>
        <w:rPr>
          <w:lang w:val="fr-FR"/>
        </w:rPr>
      </w:pPr>
      <w:r w:rsidRPr="00DE52E8">
        <w:rPr>
          <w:lang w:val="fr-FR"/>
        </w:rPr>
        <w:t>L</w:t>
      </w:r>
      <w:r w:rsidR="00BE0979" w:rsidRPr="00DE52E8">
        <w:rPr>
          <w:lang w:val="fr-FR"/>
        </w:rPr>
        <w:t>a passerelle</w:t>
      </w:r>
      <w:r w:rsidR="00CC7FBD" w:rsidRPr="00DE52E8">
        <w:rPr>
          <w:lang w:val="fr-FR"/>
        </w:rPr>
        <w:t xml:space="preserve"> </w:t>
      </w:r>
      <w:r w:rsidRPr="00DE52E8">
        <w:rPr>
          <w:lang w:val="fr-FR"/>
        </w:rPr>
        <w:t xml:space="preserve">doit être fabriquée </w:t>
      </w:r>
      <w:r w:rsidR="001252B8" w:rsidRPr="00DE52E8">
        <w:rPr>
          <w:lang w:val="fr-FR"/>
        </w:rPr>
        <w:t xml:space="preserve">et livrée </w:t>
      </w:r>
      <w:r w:rsidRPr="00DE52E8">
        <w:rPr>
          <w:lang w:val="fr-FR"/>
        </w:rPr>
        <w:t>en un</w:t>
      </w:r>
      <w:r w:rsidR="00BE0979" w:rsidRPr="00DE52E8">
        <w:rPr>
          <w:lang w:val="fr-FR"/>
        </w:rPr>
        <w:t xml:space="preserve">e </w:t>
      </w:r>
      <w:r w:rsidRPr="00DE52E8">
        <w:rPr>
          <w:lang w:val="fr-FR"/>
        </w:rPr>
        <w:t>seul</w:t>
      </w:r>
      <w:r w:rsidR="00BE0979" w:rsidRPr="00DE52E8">
        <w:rPr>
          <w:lang w:val="fr-FR"/>
        </w:rPr>
        <w:t>e pièce</w:t>
      </w:r>
      <w:r w:rsidRPr="00DE52E8">
        <w:rPr>
          <w:lang w:val="fr-FR"/>
        </w:rPr>
        <w:t>.</w:t>
      </w:r>
      <w:r w:rsidR="00ED786A" w:rsidRPr="00DE52E8">
        <w:rPr>
          <w:lang w:val="fr-FR"/>
        </w:rPr>
        <w:t xml:space="preserve"> Il est </w:t>
      </w:r>
      <w:r w:rsidR="006D02E1" w:rsidRPr="00DE52E8">
        <w:rPr>
          <w:lang w:val="fr-FR"/>
        </w:rPr>
        <w:t xml:space="preserve">toutefois </w:t>
      </w:r>
      <w:r w:rsidR="00ED786A" w:rsidRPr="00DE52E8">
        <w:rPr>
          <w:lang w:val="fr-FR"/>
        </w:rPr>
        <w:t xml:space="preserve">permis d’installer le platelage </w:t>
      </w:r>
      <w:r w:rsidR="006D02E1" w:rsidRPr="00DE52E8">
        <w:rPr>
          <w:lang w:val="fr-FR"/>
        </w:rPr>
        <w:t>après le montage de la passerelle au chantier.</w:t>
      </w:r>
    </w:p>
    <w:p w14:paraId="2419A976" w14:textId="2F0636C0" w:rsidR="000B5612" w:rsidRPr="00DE52E8" w:rsidRDefault="000B5612" w:rsidP="00DE52E8">
      <w:pPr>
        <w:pStyle w:val="Texteprincipal"/>
        <w:jc w:val="center"/>
        <w:rPr>
          <w:b/>
          <w:lang w:val="fr-FR"/>
        </w:rPr>
      </w:pPr>
      <w:proofErr w:type="gramStart"/>
      <w:r w:rsidRPr="00DE52E8">
        <w:rPr>
          <w:b/>
          <w:lang w:val="fr-FR"/>
        </w:rPr>
        <w:t>OU</w:t>
      </w:r>
      <w:proofErr w:type="gramEnd"/>
    </w:p>
    <w:p w14:paraId="17DA0DBE" w14:textId="1C49E440" w:rsidR="000B5612" w:rsidRDefault="000B5612" w:rsidP="00297837">
      <w:pPr>
        <w:pStyle w:val="Texteprincipal"/>
        <w:rPr>
          <w:lang w:val="fr-FR"/>
        </w:rPr>
      </w:pPr>
      <w:r w:rsidRPr="00E30161">
        <w:rPr>
          <w:lang w:val="fr-FR"/>
        </w:rPr>
        <w:t>La passerelle doit être fabriquée et livrée en deux pièces. Il est toutefois permis d’installer le platelage après le montage de la passerelle au chantier.</w:t>
      </w:r>
    </w:p>
    <w:p w14:paraId="00A3392E" w14:textId="26311BD1" w:rsidR="00DE52E8" w:rsidRDefault="00E30161" w:rsidP="00297837">
      <w:pPr>
        <w:pStyle w:val="Texteprincipal"/>
        <w:rPr>
          <w:lang w:val="fr-FR"/>
        </w:rPr>
      </w:pPr>
      <w:r>
        <w:rPr>
          <w:noProof/>
        </w:rPr>
        <mc:AlternateContent>
          <mc:Choice Requires="wps">
            <w:drawing>
              <wp:anchor distT="0" distB="0" distL="114300" distR="114300" simplePos="0" relativeHeight="251701248" behindDoc="0" locked="0" layoutInCell="1" allowOverlap="1" wp14:anchorId="4504F299" wp14:editId="7A81076F">
                <wp:simplePos x="0" y="0"/>
                <wp:positionH relativeFrom="column">
                  <wp:posOffset>412668</wp:posOffset>
                </wp:positionH>
                <wp:positionV relativeFrom="paragraph">
                  <wp:posOffset>142595</wp:posOffset>
                </wp:positionV>
                <wp:extent cx="5118264" cy="950026"/>
                <wp:effectExtent l="0" t="0" r="25400" b="21590"/>
                <wp:wrapNone/>
                <wp:docPr id="201" name="Rectangle 201"/>
                <wp:cNvGraphicFramePr/>
                <a:graphic xmlns:a="http://schemas.openxmlformats.org/drawingml/2006/main">
                  <a:graphicData uri="http://schemas.microsoft.com/office/word/2010/wordprocessingShape">
                    <wps:wsp>
                      <wps:cNvSpPr/>
                      <wps:spPr>
                        <a:xfrm>
                          <a:off x="0" y="0"/>
                          <a:ext cx="5118264" cy="95002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727AEC5" id="Rectangle 201" o:spid="_x0000_s1026" style="position:absolute;margin-left:32.5pt;margin-top:11.25pt;width:403pt;height:74.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" filled="f" strokecolor="red" strokeweight="1pt"/>
            </w:pict>
          </mc:Fallback>
        </mc:AlternateContent>
      </w:r>
    </w:p>
    <w:p w14:paraId="36D3E569" w14:textId="0B95BB7C" w:rsidR="00DE52E8" w:rsidRDefault="00DE52E8" w:rsidP="00DE52E8">
      <w:pPr>
        <w:pStyle w:val="Texteprincipal"/>
        <w:jc w:val="center"/>
        <w:rPr>
          <w:lang w:val="fr-FR"/>
        </w:rPr>
      </w:pPr>
      <w:r>
        <w:rPr>
          <w:lang w:val="fr-FR"/>
        </w:rPr>
        <w:t xml:space="preserve">COMMENTAIRES : </w:t>
      </w:r>
      <w:r>
        <w:t xml:space="preserve">La passerelle peut être fabriquée en deux parties pour des raisons de transport de celle-ci sur le site de l’installation. La limitation de longueur est donnée sur le site : </w:t>
      </w:r>
      <w:hyperlink r:id="rId12" w:history="1">
        <w:r w:rsidRPr="0006112D">
          <w:rPr>
            <w:rStyle w:val="Lienhypertexte"/>
          </w:rPr>
          <w:t>http://legisquebec.gouv.qc.ca/fr/ShowDoc/cr/C-24.2,%20r.%2035</w:t>
        </w:r>
      </w:hyperlink>
    </w:p>
    <w:p w14:paraId="59597B50" w14:textId="77777777" w:rsidR="00DE52E8" w:rsidRPr="00CE68F9" w:rsidRDefault="00DE52E8" w:rsidP="00297837">
      <w:pPr>
        <w:pStyle w:val="Texteprincipal"/>
        <w:rPr>
          <w:color w:val="FF0000"/>
          <w:lang w:val="fr-FR"/>
        </w:rPr>
      </w:pPr>
    </w:p>
    <w:p w14:paraId="51D213D1" w14:textId="2CC73F74" w:rsidR="009E1689" w:rsidRPr="00CE68F9" w:rsidRDefault="009E1689" w:rsidP="00922ED1">
      <w:pPr>
        <w:pStyle w:val="Texteprincipal"/>
        <w:rPr>
          <w:lang w:val="fr-FR"/>
        </w:rPr>
      </w:pPr>
      <w:r w:rsidRPr="00CE68F9">
        <w:rPr>
          <w:lang w:val="fr-FR"/>
        </w:rPr>
        <w:t>L’usine de fabrication doit posséder une section dédiée exclusivement à la fabrication de structures d’aluminium afin d’éviter toute contamination</w:t>
      </w:r>
      <w:r w:rsidR="00BF5C26" w:rsidRPr="00CE68F9">
        <w:rPr>
          <w:lang w:val="fr-FR"/>
        </w:rPr>
        <w:t xml:space="preserve"> croisée avec l’acier</w:t>
      </w:r>
      <w:r w:rsidR="000B5612" w:rsidRPr="00CE68F9">
        <w:rPr>
          <w:lang w:val="fr-FR"/>
        </w:rPr>
        <w:t xml:space="preserve"> ou d’autres matériaux métalliques.</w:t>
      </w:r>
    </w:p>
    <w:p w14:paraId="426BF4BC" w14:textId="7717D833" w:rsidR="00922ED1" w:rsidRPr="00CE68F9" w:rsidRDefault="00765B03" w:rsidP="00922ED1">
      <w:pPr>
        <w:pStyle w:val="Texteprincipal"/>
        <w:rPr>
          <w:lang w:val="fr-FR"/>
        </w:rPr>
      </w:pPr>
      <w:r w:rsidRPr="00CE68F9">
        <w:rPr>
          <w:lang w:val="fr-FR"/>
        </w:rPr>
        <w:t>Tous les éléments de la structure doivent être identifiés de façon à les repérer facilement lors du montage de l’ouvrage en chantier.</w:t>
      </w:r>
    </w:p>
    <w:p w14:paraId="2522F25A" w14:textId="3793B0B8" w:rsidR="00FE798C" w:rsidRPr="00C92D4D" w:rsidRDefault="00FE798C" w:rsidP="00F4470F">
      <w:pPr>
        <w:pStyle w:val="Titre3"/>
        <w:rPr>
          <w:lang w:val="fr-FR"/>
        </w:rPr>
      </w:pPr>
      <w:bookmarkStart w:id="71" w:name="_Toc67935395"/>
      <w:r w:rsidRPr="00C92D4D">
        <w:rPr>
          <w:lang w:val="fr-FR"/>
        </w:rPr>
        <w:t>Réunion préalable</w:t>
      </w:r>
      <w:bookmarkEnd w:id="71"/>
    </w:p>
    <w:p w14:paraId="5C966308" w14:textId="44A6A1E9" w:rsidR="001E5B04" w:rsidRPr="00CE68F9" w:rsidRDefault="001E5B04" w:rsidP="00623F3A">
      <w:pPr>
        <w:pStyle w:val="Texteprincipal"/>
        <w:rPr>
          <w:lang w:val="fr-FR"/>
        </w:rPr>
      </w:pPr>
      <w:r w:rsidRPr="00CE68F9">
        <w:rPr>
          <w:lang w:val="fr-FR"/>
        </w:rPr>
        <w:t>U</w:t>
      </w:r>
      <w:r w:rsidR="00FE798C" w:rsidRPr="00CE68F9">
        <w:rPr>
          <w:lang w:val="fr-FR"/>
        </w:rPr>
        <w:t xml:space="preserve">ne réunion préalable à la fabrication de la passerelle doit être tenue dans les locaux de l’usine du fabricant au moins </w:t>
      </w:r>
      <w:r w:rsidR="00C8524E" w:rsidRPr="00CE68F9">
        <w:rPr>
          <w:lang w:val="fr-FR"/>
        </w:rPr>
        <w:t>7</w:t>
      </w:r>
      <w:r w:rsidR="00FE798C" w:rsidRPr="00CE68F9">
        <w:rPr>
          <w:lang w:val="fr-FR"/>
        </w:rPr>
        <w:t xml:space="preserve"> jours avant le début de la fabrication.</w:t>
      </w:r>
    </w:p>
    <w:p w14:paraId="59007FB1" w14:textId="3A33E658" w:rsidR="00623F3A" w:rsidRPr="00CE68F9" w:rsidRDefault="00096EBB" w:rsidP="001E5B04">
      <w:pPr>
        <w:pStyle w:val="Texteprincipal"/>
        <w:spacing w:after="240"/>
        <w:rPr>
          <w:lang w:val="fr-FR"/>
        </w:rPr>
      </w:pPr>
      <w:r>
        <w:rPr>
          <w:lang w:val="fr-FR"/>
        </w:rPr>
        <w:t>L’E</w:t>
      </w:r>
      <w:r w:rsidR="005B4054" w:rsidRPr="00CE68F9">
        <w:rPr>
          <w:lang w:val="fr-FR"/>
        </w:rPr>
        <w:t>ntrepreneur</w:t>
      </w:r>
      <w:r w:rsidR="004D7702" w:rsidRPr="00CE68F9">
        <w:rPr>
          <w:lang w:val="fr-FR"/>
        </w:rPr>
        <w:t xml:space="preserve"> propose un </w:t>
      </w:r>
      <w:r w:rsidR="003B39CA" w:rsidRPr="00CE68F9">
        <w:rPr>
          <w:lang w:val="fr-FR"/>
        </w:rPr>
        <w:t xml:space="preserve">ordre du jour </w:t>
      </w:r>
      <w:r w:rsidR="004D7702" w:rsidRPr="00CE68F9">
        <w:rPr>
          <w:lang w:val="fr-FR"/>
        </w:rPr>
        <w:t xml:space="preserve">et celui-ci </w:t>
      </w:r>
      <w:r w:rsidR="003B39CA" w:rsidRPr="00CE68F9">
        <w:rPr>
          <w:lang w:val="fr-FR"/>
        </w:rPr>
        <w:t xml:space="preserve">doit comporter une visite de l’usine et la remise des documents requis. </w:t>
      </w:r>
      <w:r>
        <w:rPr>
          <w:lang w:val="fr-FR"/>
        </w:rPr>
        <w:t>La réunion avec le F</w:t>
      </w:r>
      <w:r w:rsidR="00623F3A" w:rsidRPr="00CE68F9">
        <w:rPr>
          <w:lang w:val="fr-FR"/>
        </w:rPr>
        <w:t xml:space="preserve">abricant n’a lieu qu’une fois les plans </w:t>
      </w:r>
      <w:r w:rsidR="003B39CA" w:rsidRPr="00CE68F9">
        <w:rPr>
          <w:lang w:val="fr-FR"/>
        </w:rPr>
        <w:t xml:space="preserve">d’atelier </w:t>
      </w:r>
      <w:r w:rsidR="00F67063">
        <w:rPr>
          <w:lang w:val="fr-FR"/>
        </w:rPr>
        <w:t>scellés</w:t>
      </w:r>
      <w:r w:rsidR="00623F3A" w:rsidRPr="00CE68F9">
        <w:rPr>
          <w:lang w:val="fr-FR"/>
        </w:rPr>
        <w:t xml:space="preserve"> par l</w:t>
      </w:r>
      <w:r w:rsidR="00AE5122" w:rsidRPr="00CE68F9">
        <w:rPr>
          <w:lang w:val="fr-FR"/>
        </w:rPr>
        <w:t xml:space="preserve">e </w:t>
      </w:r>
      <w:r>
        <w:rPr>
          <w:lang w:val="fr-FR"/>
        </w:rPr>
        <w:t>C</w:t>
      </w:r>
      <w:r w:rsidR="00623F3A" w:rsidRPr="00CE68F9">
        <w:rPr>
          <w:lang w:val="fr-FR"/>
        </w:rPr>
        <w:t>oncepteur.</w:t>
      </w:r>
    </w:p>
    <w:p w14:paraId="7F5205C4" w14:textId="7D855CFE" w:rsidR="001E5B04" w:rsidRPr="00C92D4D" w:rsidRDefault="001E5B04" w:rsidP="00F4470F">
      <w:pPr>
        <w:pStyle w:val="Titre3"/>
        <w:rPr>
          <w:lang w:val="fr-FR"/>
        </w:rPr>
      </w:pPr>
      <w:bookmarkStart w:id="72" w:name="_Toc67935396"/>
      <w:bookmarkStart w:id="73" w:name="_Hlk63603313"/>
      <w:r w:rsidRPr="00C92D4D">
        <w:rPr>
          <w:lang w:val="fr-FR"/>
        </w:rPr>
        <w:t>Découpage</w:t>
      </w:r>
      <w:bookmarkEnd w:id="72"/>
    </w:p>
    <w:p w14:paraId="56CF79E0" w14:textId="4DCA2E4C" w:rsidR="001E5B04" w:rsidRPr="00CE68F9" w:rsidRDefault="001E5B04" w:rsidP="004115DF">
      <w:pPr>
        <w:pStyle w:val="Texteprincipal"/>
        <w:rPr>
          <w:lang w:val="fr-FR"/>
        </w:rPr>
      </w:pPr>
      <w:r w:rsidRPr="00CE68F9">
        <w:rPr>
          <w:lang w:val="fr-FR"/>
        </w:rPr>
        <w:t xml:space="preserve">Les </w:t>
      </w:r>
      <w:r w:rsidR="004115DF" w:rsidRPr="00CE68F9">
        <w:rPr>
          <w:lang w:val="fr-FR"/>
        </w:rPr>
        <w:t>matériaux de plus de 12 mm d’épaisseur ne doivent pas être cisaillés.</w:t>
      </w:r>
    </w:p>
    <w:p w14:paraId="605EF77E" w14:textId="2796C2ED" w:rsidR="004115DF" w:rsidRPr="00CE68F9" w:rsidRDefault="004115DF" w:rsidP="00AE1C02">
      <w:pPr>
        <w:pStyle w:val="Texteprincipal"/>
        <w:rPr>
          <w:lang w:val="fr-FR"/>
        </w:rPr>
      </w:pPr>
      <w:r w:rsidRPr="00CE68F9">
        <w:rPr>
          <w:lang w:val="fr-FR"/>
        </w:rPr>
        <w:t>Le découpage au chalumeau est interdit.</w:t>
      </w:r>
    </w:p>
    <w:p w14:paraId="5DC0C1FB" w14:textId="4635E2F1" w:rsidR="00AE1C02" w:rsidRPr="00CE68F9" w:rsidRDefault="00AE1C02" w:rsidP="0072276F">
      <w:pPr>
        <w:pStyle w:val="Texteprincipal"/>
        <w:rPr>
          <w:lang w:val="fr-FR"/>
        </w:rPr>
      </w:pPr>
      <w:r w:rsidRPr="00CE68F9">
        <w:rPr>
          <w:lang w:val="fr-FR"/>
        </w:rPr>
        <w:lastRenderedPageBreak/>
        <w:t>Une largeur d’au moins 1 mm de matériau doit être enlevé par meulage sur tout le bord des pièces découpées à l’arc, sauf si ce bord doit être soudé.</w:t>
      </w:r>
    </w:p>
    <w:p w14:paraId="1C500FF8" w14:textId="76B6C565" w:rsidR="00F505B9" w:rsidRPr="00CE68F9" w:rsidRDefault="00F505B9" w:rsidP="004F5180">
      <w:pPr>
        <w:pStyle w:val="Texteprincipal"/>
        <w:spacing w:after="240"/>
        <w:rPr>
          <w:lang w:val="fr-FR"/>
        </w:rPr>
      </w:pPr>
      <w:r w:rsidRPr="00CE68F9">
        <w:rPr>
          <w:lang w:val="fr-FR"/>
        </w:rPr>
        <w:t>La préparation des bords doit être faite selon les exigences de la norme CSA W59.2. Les arêtes aiguës doivent être arrondies et les surfaces enduites de cire de silicone.</w:t>
      </w:r>
    </w:p>
    <w:p w14:paraId="3A6073B5" w14:textId="5C7137D5" w:rsidR="000B5612" w:rsidRDefault="000B5612" w:rsidP="000B5612">
      <w:pPr>
        <w:pStyle w:val="Titre3"/>
        <w:rPr>
          <w:lang w:val="fr-FR"/>
        </w:rPr>
      </w:pPr>
      <w:bookmarkStart w:id="74" w:name="_Toc67935397"/>
      <w:r w:rsidRPr="00C92D4D">
        <w:rPr>
          <w:lang w:val="fr-FR"/>
        </w:rPr>
        <w:t>Cintrage des profilés tubulaires</w:t>
      </w:r>
      <w:bookmarkEnd w:id="74"/>
    </w:p>
    <w:p w14:paraId="7E77D4AB" w14:textId="5CF1C25F" w:rsidR="00E30161" w:rsidRDefault="00E30161" w:rsidP="00E30161">
      <w:pPr>
        <w:rPr>
          <w:lang w:val="fr-FR"/>
        </w:rPr>
      </w:pPr>
      <w:r>
        <w:rPr>
          <w:noProof/>
        </w:rPr>
        <mc:AlternateContent>
          <mc:Choice Requires="wps">
            <w:drawing>
              <wp:anchor distT="0" distB="0" distL="114300" distR="114300" simplePos="0" relativeHeight="251702272" behindDoc="0" locked="0" layoutInCell="1" allowOverlap="1" wp14:anchorId="41BA9CDD" wp14:editId="642CD2D6">
                <wp:simplePos x="0" y="0"/>
                <wp:positionH relativeFrom="column">
                  <wp:posOffset>388917</wp:posOffset>
                </wp:positionH>
                <wp:positionV relativeFrom="paragraph">
                  <wp:posOffset>93881</wp:posOffset>
                </wp:positionV>
                <wp:extent cx="5213267" cy="510639"/>
                <wp:effectExtent l="0" t="0" r="26035" b="22860"/>
                <wp:wrapNone/>
                <wp:docPr id="202" name="Rectangle 202"/>
                <wp:cNvGraphicFramePr/>
                <a:graphic xmlns:a="http://schemas.openxmlformats.org/drawingml/2006/main">
                  <a:graphicData uri="http://schemas.microsoft.com/office/word/2010/wordprocessingShape">
                    <wps:wsp>
                      <wps:cNvSpPr/>
                      <wps:spPr>
                        <a:xfrm>
                          <a:off x="0" y="0"/>
                          <a:ext cx="5213267" cy="51063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AB4AC93" id="Rectangle 202" o:spid="_x0000_s1026" style="position:absolute;margin-left:30.6pt;margin-top:7.4pt;width:410.5pt;height:40.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" filled="f" strokecolor="red" strokeweight="1pt"/>
            </w:pict>
          </mc:Fallback>
        </mc:AlternateContent>
      </w:r>
    </w:p>
    <w:p w14:paraId="6EE57905" w14:textId="69CEC1DF" w:rsidR="00E30161" w:rsidRDefault="00E30161" w:rsidP="00E30161">
      <w:pPr>
        <w:ind w:left="708"/>
        <w:jc w:val="center"/>
        <w:rPr>
          <w:lang w:val="fr-FR"/>
        </w:rPr>
      </w:pPr>
      <w:r>
        <w:rPr>
          <w:lang w:val="fr-FR"/>
        </w:rPr>
        <w:t>COMMENTAIRES : Ce texte doit être inséré dans le cas où certains composants de la passerelle doivent être cintrés.</w:t>
      </w:r>
    </w:p>
    <w:p w14:paraId="4BC71F4B" w14:textId="77777777" w:rsidR="00E30161" w:rsidRPr="00E30161" w:rsidRDefault="00E30161" w:rsidP="00E30161">
      <w:pPr>
        <w:rPr>
          <w:lang w:val="fr-FR"/>
        </w:rPr>
      </w:pPr>
    </w:p>
    <w:p w14:paraId="5CBF9F4A" w14:textId="484F1251" w:rsidR="000B5612" w:rsidRPr="00CE68F9" w:rsidRDefault="000B5612" w:rsidP="000B5612">
      <w:pPr>
        <w:pStyle w:val="Texteprincipal"/>
        <w:spacing w:after="240"/>
        <w:rPr>
          <w:lang w:val="fr-FR"/>
        </w:rPr>
      </w:pPr>
      <w:r w:rsidRPr="00CE68F9">
        <w:rPr>
          <w:lang w:val="fr-FR"/>
        </w:rPr>
        <w:t>Afin d’augmenter l’esthétisme de l’ouvrage, d’éviter d’induire des contraintes dans les matériaux ainsi que pour éviter toutes forme de fissures lors du cintrage des sections tubulaires, le manufacturier devra utiliser une technique de cintrage pyramidale à trois (3) rouleaux actionnés hydrauliquement.  Chacun des rouleaux opèrent à une vitesse différente afin de garantir l’absence de fissure et le maintien des caractéristiques structurales. Aucun</w:t>
      </w:r>
      <w:r w:rsidR="001C77DA" w:rsidRPr="00CE68F9">
        <w:rPr>
          <w:lang w:val="fr-FR"/>
        </w:rPr>
        <w:t xml:space="preserve"> apport de</w:t>
      </w:r>
      <w:r w:rsidRPr="00CE68F9">
        <w:rPr>
          <w:lang w:val="fr-FR"/>
        </w:rPr>
        <w:t xml:space="preserve"> chaleur ne doit être employée pour le cintrage à moins de soumettre une procédure pré</w:t>
      </w:r>
      <w:r w:rsidR="00E30161">
        <w:rPr>
          <w:lang w:val="fr-FR"/>
        </w:rPr>
        <w:t>-</w:t>
      </w:r>
      <w:r w:rsidRPr="00CE68F9">
        <w:rPr>
          <w:lang w:val="fr-FR"/>
        </w:rPr>
        <w:t>approuvée par un ingénieur spécialiste de l’aluminium garantissant que l’état métallurgique de l’aluminium n’en soit pas affecté.</w:t>
      </w:r>
    </w:p>
    <w:p w14:paraId="694909D0" w14:textId="5D908FB0" w:rsidR="001E587B" w:rsidRPr="00C92D4D" w:rsidRDefault="001E587B" w:rsidP="00F4470F">
      <w:pPr>
        <w:pStyle w:val="Titre3"/>
        <w:rPr>
          <w:lang w:val="fr-FR"/>
        </w:rPr>
      </w:pPr>
      <w:bookmarkStart w:id="75" w:name="_Toc67935398"/>
      <w:bookmarkStart w:id="76" w:name="_Hlk63965894"/>
      <w:bookmarkEnd w:id="73"/>
      <w:r w:rsidRPr="00C92D4D">
        <w:rPr>
          <w:lang w:val="fr-FR"/>
        </w:rPr>
        <w:t>Perçage</w:t>
      </w:r>
      <w:bookmarkEnd w:id="75"/>
    </w:p>
    <w:p w14:paraId="3E05E6D5" w14:textId="11D94BC8" w:rsidR="00C10CAA" w:rsidRPr="00CE68F9" w:rsidRDefault="00C10CAA" w:rsidP="002A5A18">
      <w:pPr>
        <w:pStyle w:val="Texteprincipal"/>
        <w:rPr>
          <w:lang w:val="fr-FR"/>
        </w:rPr>
      </w:pPr>
      <w:r w:rsidRPr="00CE68F9">
        <w:rPr>
          <w:lang w:val="fr-FR"/>
        </w:rPr>
        <w:t xml:space="preserve">Le perçage </w:t>
      </w:r>
      <w:bookmarkEnd w:id="76"/>
      <w:r w:rsidRPr="00CE68F9">
        <w:rPr>
          <w:lang w:val="fr-FR"/>
        </w:rPr>
        <w:t xml:space="preserve">des trous des assemblages boulonnés doit être réalisé </w:t>
      </w:r>
      <w:r w:rsidR="00FB28D4" w:rsidRPr="00CE68F9">
        <w:rPr>
          <w:lang w:val="fr-FR"/>
        </w:rPr>
        <w:t xml:space="preserve">conformément aux </w:t>
      </w:r>
      <w:r w:rsidRPr="00CE68F9">
        <w:rPr>
          <w:lang w:val="fr-FR"/>
        </w:rPr>
        <w:t xml:space="preserve">exigences </w:t>
      </w:r>
      <w:r w:rsidR="00FB28D4" w:rsidRPr="00CE68F9">
        <w:rPr>
          <w:lang w:val="fr-FR"/>
        </w:rPr>
        <w:t xml:space="preserve">de </w:t>
      </w:r>
      <w:r w:rsidRPr="00CE68F9">
        <w:rPr>
          <w:lang w:val="fr-FR"/>
        </w:rPr>
        <w:t>l’article 17.25.3.4 de la norme CSA S6:19.</w:t>
      </w:r>
    </w:p>
    <w:p w14:paraId="320A6A79" w14:textId="164DB42D" w:rsidR="001E587B" w:rsidRPr="00CE68F9" w:rsidRDefault="00D76CFB" w:rsidP="00AC77AA">
      <w:pPr>
        <w:pStyle w:val="Texteprincipal"/>
        <w:rPr>
          <w:lang w:val="fr-FR"/>
        </w:rPr>
      </w:pPr>
      <w:r w:rsidRPr="00CE68F9">
        <w:rPr>
          <w:lang w:val="fr-FR"/>
        </w:rPr>
        <w:t>Le perçage au chalumeau est interdit.</w:t>
      </w:r>
    </w:p>
    <w:p w14:paraId="5715A617" w14:textId="0DB67ACD" w:rsidR="002A5A18" w:rsidRPr="00CE68F9" w:rsidRDefault="002A5A18" w:rsidP="001624E1">
      <w:pPr>
        <w:pStyle w:val="Texteprincipal"/>
        <w:rPr>
          <w:lang w:val="fr-FR"/>
        </w:rPr>
      </w:pPr>
      <w:r w:rsidRPr="00CE68F9">
        <w:rPr>
          <w:lang w:val="fr-FR"/>
        </w:rPr>
        <w:t xml:space="preserve">Toutes les bavures et autres déformations sur le pourtour </w:t>
      </w:r>
      <w:r w:rsidR="002D487C" w:rsidRPr="00CE68F9">
        <w:rPr>
          <w:lang w:val="fr-FR"/>
        </w:rPr>
        <w:t>des trous doivent être enlevées afin de permettre le contact ferme entre les pièces à assembler.</w:t>
      </w:r>
    </w:p>
    <w:p w14:paraId="2C91B7BB" w14:textId="16E42EB5" w:rsidR="00887562" w:rsidRPr="00CE68F9" w:rsidRDefault="001624E1" w:rsidP="003F63C1">
      <w:pPr>
        <w:pStyle w:val="Texteprincipal"/>
        <w:spacing w:after="240"/>
        <w:rPr>
          <w:lang w:val="fr-FR"/>
        </w:rPr>
      </w:pPr>
      <w:r w:rsidRPr="00CE68F9">
        <w:rPr>
          <w:lang w:val="fr-FR"/>
        </w:rPr>
        <w:t xml:space="preserve">La tolérance pour la distance d’un trou jusqu’au bord libre d’une pièce est de 0 à +2 </w:t>
      </w:r>
      <w:proofErr w:type="spellStart"/>
      <w:r w:rsidRPr="00CE68F9">
        <w:rPr>
          <w:lang w:val="fr-FR"/>
        </w:rPr>
        <w:t>mm.</w:t>
      </w:r>
      <w:proofErr w:type="spellEnd"/>
    </w:p>
    <w:p w14:paraId="2B91D737" w14:textId="46E0FCF5" w:rsidR="00825153" w:rsidRDefault="00825153" w:rsidP="00F4470F">
      <w:pPr>
        <w:pStyle w:val="Titre3"/>
        <w:rPr>
          <w:lang w:val="fr-FR"/>
        </w:rPr>
      </w:pPr>
      <w:bookmarkStart w:id="77" w:name="_Toc67935399"/>
      <w:r w:rsidRPr="00C92D4D">
        <w:rPr>
          <w:lang w:val="fr-FR"/>
        </w:rPr>
        <w:t>Soudures</w:t>
      </w:r>
      <w:bookmarkEnd w:id="77"/>
    </w:p>
    <w:p w14:paraId="40553040" w14:textId="5FB5322D" w:rsidR="00E30161" w:rsidRDefault="00E30161" w:rsidP="00E30161">
      <w:pPr>
        <w:rPr>
          <w:lang w:val="fr-FR"/>
        </w:rPr>
      </w:pPr>
      <w:r>
        <w:rPr>
          <w:noProof/>
        </w:rPr>
        <mc:AlternateContent>
          <mc:Choice Requires="wps">
            <w:drawing>
              <wp:anchor distT="0" distB="0" distL="114300" distR="114300" simplePos="0" relativeHeight="251703296" behindDoc="0" locked="0" layoutInCell="1" allowOverlap="1" wp14:anchorId="4552C230" wp14:editId="007B0B1A">
                <wp:simplePos x="0" y="0"/>
                <wp:positionH relativeFrom="column">
                  <wp:posOffset>460169</wp:posOffset>
                </wp:positionH>
                <wp:positionV relativeFrom="paragraph">
                  <wp:posOffset>102705</wp:posOffset>
                </wp:positionV>
                <wp:extent cx="5070763" cy="498764"/>
                <wp:effectExtent l="0" t="0" r="15875" b="15875"/>
                <wp:wrapNone/>
                <wp:docPr id="203" name="Rectangle 203"/>
                <wp:cNvGraphicFramePr/>
                <a:graphic xmlns:a="http://schemas.openxmlformats.org/drawingml/2006/main">
                  <a:graphicData uri="http://schemas.microsoft.com/office/word/2010/wordprocessingShape">
                    <wps:wsp>
                      <wps:cNvSpPr/>
                      <wps:spPr>
                        <a:xfrm>
                          <a:off x="0" y="0"/>
                          <a:ext cx="5070763" cy="4987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98F41B5" id="Rectangle 203" o:spid="_x0000_s1026" style="position:absolute;margin-left:36.25pt;margin-top:8.1pt;width:399.25pt;height:39.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" filled="f" strokecolor="red" strokeweight="1pt"/>
            </w:pict>
          </mc:Fallback>
        </mc:AlternateContent>
      </w:r>
    </w:p>
    <w:p w14:paraId="3D88A4D7" w14:textId="3D712F61" w:rsidR="00E30161" w:rsidRDefault="00E30161" w:rsidP="00E30161">
      <w:pPr>
        <w:ind w:left="708"/>
        <w:jc w:val="center"/>
        <w:rPr>
          <w:lang w:val="fr-FR"/>
        </w:rPr>
      </w:pPr>
      <w:r>
        <w:rPr>
          <w:lang w:val="fr-FR"/>
        </w:rPr>
        <w:t>COMMENTAIRES : Cette section doit être insérée s’il y a des soudures dans la passerelle.</w:t>
      </w:r>
    </w:p>
    <w:p w14:paraId="3F33DCDF" w14:textId="77777777" w:rsidR="00E30161" w:rsidRPr="00E30161" w:rsidRDefault="00E30161" w:rsidP="00E30161">
      <w:pPr>
        <w:rPr>
          <w:lang w:val="fr-FR"/>
        </w:rPr>
      </w:pPr>
    </w:p>
    <w:p w14:paraId="19101624" w14:textId="2AE50588" w:rsidR="004F2E7C" w:rsidRPr="00CE68F9" w:rsidRDefault="004F2E7C" w:rsidP="00825153">
      <w:pPr>
        <w:pStyle w:val="Texteprincipal"/>
        <w:rPr>
          <w:lang w:val="fr-FR"/>
        </w:rPr>
      </w:pPr>
      <w:r w:rsidRPr="00CE68F9">
        <w:rPr>
          <w:lang w:val="fr-FR"/>
        </w:rPr>
        <w:t>Le</w:t>
      </w:r>
      <w:r w:rsidR="00CC14DC" w:rsidRPr="00CE68F9">
        <w:rPr>
          <w:lang w:val="fr-FR"/>
        </w:rPr>
        <w:t xml:space="preserve"> fabricant doit s’assurer que toutes les soudures dont il est responsable sont </w:t>
      </w:r>
      <w:r w:rsidRPr="00CE68F9">
        <w:rPr>
          <w:lang w:val="fr-FR"/>
        </w:rPr>
        <w:t>conformes à la norme CSA W59.2.</w:t>
      </w:r>
    </w:p>
    <w:p w14:paraId="14FA1A2C" w14:textId="716DAEB1" w:rsidR="00825153" w:rsidRDefault="00F9723A" w:rsidP="003B2A7C">
      <w:pPr>
        <w:pStyle w:val="Texteprincipal"/>
        <w:rPr>
          <w:lang w:val="fr-FR"/>
        </w:rPr>
      </w:pPr>
      <w:r w:rsidRPr="00CE68F9">
        <w:rPr>
          <w:lang w:val="fr-FR"/>
        </w:rPr>
        <w:t xml:space="preserve">Toutes les soudures doivent être réalisées par des procédés de soudage à l’arc sous gaz inerte, </w:t>
      </w:r>
      <w:r w:rsidR="008F25A1" w:rsidRPr="00CE68F9">
        <w:rPr>
          <w:lang w:val="fr-FR"/>
        </w:rPr>
        <w:t xml:space="preserve">c’est-à-dire </w:t>
      </w:r>
      <w:r w:rsidRPr="00CE68F9">
        <w:rPr>
          <w:lang w:val="fr-FR"/>
        </w:rPr>
        <w:t>par soudage à l’électrode de tungstène (procédé GTAW)</w:t>
      </w:r>
      <w:r w:rsidR="00A56535" w:rsidRPr="00CE68F9">
        <w:rPr>
          <w:lang w:val="fr-FR"/>
        </w:rPr>
        <w:t xml:space="preserve"> et </w:t>
      </w:r>
      <w:r w:rsidRPr="00CE68F9">
        <w:rPr>
          <w:lang w:val="fr-FR"/>
        </w:rPr>
        <w:t>soudage à l’arc sous gaz avec fil plein (GMAW)</w:t>
      </w:r>
      <w:r w:rsidR="00A56535" w:rsidRPr="00CE68F9">
        <w:rPr>
          <w:lang w:val="fr-FR"/>
        </w:rPr>
        <w:t>.</w:t>
      </w:r>
    </w:p>
    <w:p w14:paraId="29FB0F1F" w14:textId="57859036" w:rsidR="00E30161" w:rsidRDefault="00E30161" w:rsidP="000A3276">
      <w:pPr>
        <w:pStyle w:val="Texteprincipal"/>
        <w:rPr>
          <w:lang w:val="fr-FR"/>
        </w:rPr>
      </w:pPr>
      <w:r>
        <w:rPr>
          <w:noProof/>
        </w:rPr>
        <mc:AlternateContent>
          <mc:Choice Requires="wps">
            <w:drawing>
              <wp:anchor distT="0" distB="0" distL="114300" distR="114300" simplePos="0" relativeHeight="251704320" behindDoc="0" locked="0" layoutInCell="1" allowOverlap="1" wp14:anchorId="39FA3F36" wp14:editId="0CA5D18B">
                <wp:simplePos x="0" y="0"/>
                <wp:positionH relativeFrom="column">
                  <wp:posOffset>460169</wp:posOffset>
                </wp:positionH>
                <wp:positionV relativeFrom="paragraph">
                  <wp:posOffset>154899</wp:posOffset>
                </wp:positionV>
                <wp:extent cx="5047013" cy="771896"/>
                <wp:effectExtent l="0" t="0" r="20320" b="28575"/>
                <wp:wrapNone/>
                <wp:docPr id="204" name="Rectangle 204"/>
                <wp:cNvGraphicFramePr/>
                <a:graphic xmlns:a="http://schemas.openxmlformats.org/drawingml/2006/main">
                  <a:graphicData uri="http://schemas.microsoft.com/office/word/2010/wordprocessingShape">
                    <wps:wsp>
                      <wps:cNvSpPr/>
                      <wps:spPr>
                        <a:xfrm>
                          <a:off x="0" y="0"/>
                          <a:ext cx="5047013" cy="77189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C2F533B" id="Rectangle 204" o:spid="_x0000_s1026" style="position:absolute;margin-left:36.25pt;margin-top:12.2pt;width:397.4pt;height:60.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" filled="f" strokecolor="red" strokeweight="1pt"/>
            </w:pict>
          </mc:Fallback>
        </mc:AlternateContent>
      </w:r>
    </w:p>
    <w:p w14:paraId="003B8BC2" w14:textId="4FB591B8" w:rsidR="000A3276" w:rsidRPr="00CE68F9" w:rsidRDefault="00E30161" w:rsidP="00E30161">
      <w:pPr>
        <w:pStyle w:val="Texteprincipal"/>
        <w:jc w:val="center"/>
        <w:rPr>
          <w:lang w:val="fr-FR"/>
        </w:rPr>
      </w:pPr>
      <w:r w:rsidRPr="00E30161">
        <w:rPr>
          <w:lang w:val="fr-FR"/>
        </w:rPr>
        <w:t xml:space="preserve">COMMENTAIRES : </w:t>
      </w:r>
      <w:r w:rsidR="000A3276" w:rsidRPr="00E30161">
        <w:rPr>
          <w:lang w:val="fr-FR"/>
        </w:rPr>
        <w:t>Les assemblages bout à bout peuvent se faire par soudage par friction malaxage. Le concepteur devra démontrer que la procédure de soudage proposée soit aussi efficace qu’un soudage avec métal d’apport</w:t>
      </w:r>
      <w:r w:rsidRPr="00E30161">
        <w:rPr>
          <w:lang w:val="fr-FR"/>
        </w:rPr>
        <w:t>.</w:t>
      </w:r>
    </w:p>
    <w:p w14:paraId="17D3AAAC" w14:textId="77777777" w:rsidR="000A3276" w:rsidRPr="00CE68F9" w:rsidRDefault="000A3276" w:rsidP="003B2A7C">
      <w:pPr>
        <w:pStyle w:val="Texteprincipal"/>
        <w:rPr>
          <w:lang w:val="fr-FR"/>
        </w:rPr>
      </w:pPr>
    </w:p>
    <w:p w14:paraId="2EA20D33" w14:textId="63556E1E" w:rsidR="006051D4" w:rsidRPr="00C92D4D" w:rsidRDefault="006051D4" w:rsidP="00F4470F">
      <w:pPr>
        <w:pStyle w:val="Titre4"/>
        <w:rPr>
          <w:lang w:val="fr-FR"/>
        </w:rPr>
      </w:pPr>
      <w:bookmarkStart w:id="78" w:name="_Hlk63666431"/>
      <w:r w:rsidRPr="00C92D4D">
        <w:rPr>
          <w:lang w:val="fr-FR"/>
        </w:rPr>
        <w:t>Inspection visuelle</w:t>
      </w:r>
    </w:p>
    <w:p w14:paraId="5A7DAC60" w14:textId="1756D70A" w:rsidR="005629B9" w:rsidRPr="00CE68F9" w:rsidRDefault="005222B3" w:rsidP="003B2A7C">
      <w:pPr>
        <w:pStyle w:val="Texteprincipal"/>
        <w:rPr>
          <w:lang w:val="fr-FR"/>
        </w:rPr>
      </w:pPr>
      <w:r w:rsidRPr="00CE68F9">
        <w:rPr>
          <w:lang w:val="fr-FR"/>
        </w:rPr>
        <w:t>Toute</w:t>
      </w:r>
      <w:bookmarkEnd w:id="78"/>
      <w:r w:rsidRPr="00CE68F9">
        <w:rPr>
          <w:lang w:val="fr-FR"/>
        </w:rPr>
        <w:t>s les soudures doivent être inspectées visuellement</w:t>
      </w:r>
      <w:r w:rsidR="00CE0049" w:rsidRPr="00CE68F9">
        <w:rPr>
          <w:lang w:val="fr-FR"/>
        </w:rPr>
        <w:t xml:space="preserve"> par le fabricant.</w:t>
      </w:r>
    </w:p>
    <w:p w14:paraId="2DDB0F37" w14:textId="07EAEC73" w:rsidR="005222B3" w:rsidRPr="00CE68F9" w:rsidRDefault="005222B3" w:rsidP="003B2A7C">
      <w:pPr>
        <w:pStyle w:val="Texteprincipal"/>
        <w:rPr>
          <w:lang w:val="fr-FR"/>
        </w:rPr>
      </w:pPr>
      <w:r w:rsidRPr="00CE68F9">
        <w:rPr>
          <w:lang w:val="fr-FR"/>
        </w:rPr>
        <w:t>L’inspection visuelle est faite à 100 % selon les exigences de la norme CSA W59.2</w:t>
      </w:r>
      <w:r w:rsidR="003B2A7C" w:rsidRPr="00CE68F9">
        <w:rPr>
          <w:lang w:val="fr-FR"/>
        </w:rPr>
        <w:t xml:space="preserve"> </w:t>
      </w:r>
      <w:r w:rsidRPr="00CE68F9">
        <w:rPr>
          <w:lang w:val="fr-FR"/>
        </w:rPr>
        <w:t>par un superviseur en soudage certifié selon les exigences de la norme CSA W47.2.</w:t>
      </w:r>
    </w:p>
    <w:p w14:paraId="568DFF67" w14:textId="77777777" w:rsidR="00CE0049" w:rsidRPr="00CE68F9" w:rsidRDefault="00CE0049" w:rsidP="00CE0049">
      <w:pPr>
        <w:pStyle w:val="Texteprincipal"/>
        <w:rPr>
          <w:lang w:val="fr-FR"/>
        </w:rPr>
      </w:pPr>
      <w:r w:rsidRPr="00CE68F9">
        <w:rPr>
          <w:lang w:val="fr-FR"/>
        </w:rPr>
        <w:t>Toute soudure fissurée détectée visuellement doit être réparée selon une procédure et son mode opératoire préalablement approuvés par le CWB.</w:t>
      </w:r>
    </w:p>
    <w:p w14:paraId="50FA8FA2" w14:textId="3B6E6740" w:rsidR="003B2A7C" w:rsidRPr="00C92D4D" w:rsidRDefault="003B2A7C" w:rsidP="00F4470F">
      <w:pPr>
        <w:pStyle w:val="Titre4"/>
        <w:rPr>
          <w:lang w:val="fr-FR"/>
        </w:rPr>
      </w:pPr>
      <w:r w:rsidRPr="00C92D4D">
        <w:rPr>
          <w:lang w:val="fr-FR"/>
        </w:rPr>
        <w:t>Essais non destructifs</w:t>
      </w:r>
    </w:p>
    <w:p w14:paraId="08CDF8BD" w14:textId="5CA6502B" w:rsidR="0054770D" w:rsidRPr="00CE68F9" w:rsidRDefault="0054770D" w:rsidP="00AC77AA">
      <w:pPr>
        <w:pStyle w:val="Texteprincipal"/>
        <w:rPr>
          <w:lang w:val="fr-FR"/>
        </w:rPr>
      </w:pPr>
      <w:r w:rsidRPr="00CE68F9">
        <w:rPr>
          <w:lang w:val="fr-FR"/>
        </w:rPr>
        <w:t>Les essais non destructifs des soudures doivent être effectués conformément à la norme CSA W59.2.</w:t>
      </w:r>
    </w:p>
    <w:p w14:paraId="47E37EE8" w14:textId="6642FE4B" w:rsidR="005222B3" w:rsidRPr="00CE68F9" w:rsidRDefault="0085741C" w:rsidP="00AC77AA">
      <w:pPr>
        <w:pStyle w:val="Texteprincipal"/>
        <w:rPr>
          <w:lang w:val="fr-FR"/>
        </w:rPr>
      </w:pPr>
      <w:r>
        <w:rPr>
          <w:lang w:val="fr-FR"/>
        </w:rPr>
        <w:t>D</w:t>
      </w:r>
      <w:r w:rsidR="00CE0049" w:rsidRPr="00CE68F9">
        <w:rPr>
          <w:lang w:val="fr-FR"/>
        </w:rPr>
        <w:t>es</w:t>
      </w:r>
      <w:r w:rsidR="005222B3" w:rsidRPr="00CE68F9">
        <w:rPr>
          <w:lang w:val="fr-FR"/>
        </w:rPr>
        <w:t xml:space="preserve"> essais non destructifs des soudures doivent être exécutés par un inspecteur en soudage certifié de niveau 2 selon les exigences de la norme CAN/CGSB 48.9712</w:t>
      </w:r>
      <w:r w:rsidR="00397D82" w:rsidRPr="00CE68F9">
        <w:rPr>
          <w:lang w:val="fr-FR"/>
        </w:rPr>
        <w:t>/</w:t>
      </w:r>
      <w:r w:rsidR="005222B3" w:rsidRPr="00CE68F9">
        <w:rPr>
          <w:lang w:val="fr-FR"/>
        </w:rPr>
        <w:t>ISO 9712</w:t>
      </w:r>
      <w:r w:rsidR="00204199" w:rsidRPr="00CE68F9">
        <w:rPr>
          <w:lang w:val="fr-FR"/>
        </w:rPr>
        <w:t xml:space="preserve"> </w:t>
      </w:r>
      <w:r w:rsidR="005222B3" w:rsidRPr="00CE68F9">
        <w:rPr>
          <w:lang w:val="fr-FR"/>
        </w:rPr>
        <w:t>à l’emploi d’un laboratoire certifié par le Bureau canadien de soudage, selon les exigences de la norme CSA W178.1.</w:t>
      </w:r>
    </w:p>
    <w:p w14:paraId="1CDAA693" w14:textId="7249ABAD" w:rsidR="008A477E" w:rsidRPr="00CE68F9" w:rsidRDefault="0085741C" w:rsidP="008A477E">
      <w:pPr>
        <w:pStyle w:val="Texteprincipal"/>
        <w:rPr>
          <w:lang w:val="fr-FR"/>
        </w:rPr>
      </w:pPr>
      <w:r>
        <w:rPr>
          <w:lang w:val="fr-FR"/>
        </w:rPr>
        <w:t>Tous les</w:t>
      </w:r>
      <w:r w:rsidR="008A477E" w:rsidRPr="00CE68F9">
        <w:rPr>
          <w:lang w:val="fr-FR"/>
        </w:rPr>
        <w:t xml:space="preserve"> essais doivent faire l’objet d’un rapport d’inspection écrit et documenté, rédigé par l’inspecteur qui les a exécutés et interprétés.</w:t>
      </w:r>
      <w:r w:rsidR="00312CBD" w:rsidRPr="00CE68F9">
        <w:rPr>
          <w:lang w:val="fr-FR"/>
        </w:rPr>
        <w:t xml:space="preserve"> </w:t>
      </w:r>
      <w:r w:rsidR="000772E0">
        <w:rPr>
          <w:lang w:val="fr-FR"/>
        </w:rPr>
        <w:t>Tous les</w:t>
      </w:r>
      <w:r w:rsidR="00312CBD" w:rsidRPr="00CE68F9">
        <w:rPr>
          <w:lang w:val="fr-FR"/>
        </w:rPr>
        <w:t xml:space="preserve"> </w:t>
      </w:r>
      <w:r w:rsidR="00D033FE" w:rsidRPr="00CE68F9">
        <w:rPr>
          <w:lang w:val="fr-FR"/>
        </w:rPr>
        <w:t xml:space="preserve">rapports d’inspection </w:t>
      </w:r>
      <w:r w:rsidR="00312CBD" w:rsidRPr="00CE68F9">
        <w:rPr>
          <w:lang w:val="fr-FR"/>
        </w:rPr>
        <w:t>doivent être disponibles pour consultation à la demande du Propriétaire.</w:t>
      </w:r>
    </w:p>
    <w:p w14:paraId="64592887" w14:textId="290BEE55" w:rsidR="0048641F" w:rsidRPr="00CE68F9" w:rsidRDefault="0048641F" w:rsidP="00D16599">
      <w:pPr>
        <w:pStyle w:val="Texteprincipal"/>
        <w:rPr>
          <w:lang w:val="fr-FR"/>
        </w:rPr>
      </w:pPr>
      <w:r w:rsidRPr="00CE68F9">
        <w:rPr>
          <w:lang w:val="fr-FR"/>
        </w:rPr>
        <w:t>En présence d’une défectuosité à réparer, la longueur de la soudure est vérifiée à 100 %. La partie réparée de la soudure est vérifiée de nouveau à 100 % en utilisant le procédé de contrôle de la soudure originale.</w:t>
      </w:r>
    </w:p>
    <w:p w14:paraId="76F8D508" w14:textId="50FDEB4A" w:rsidR="00B54A9C" w:rsidRPr="00CE68F9" w:rsidRDefault="00C72177" w:rsidP="006C1B31">
      <w:pPr>
        <w:pStyle w:val="Texteprincipal"/>
        <w:spacing w:after="60"/>
        <w:rPr>
          <w:lang w:val="fr-FR"/>
        </w:rPr>
      </w:pPr>
      <w:r w:rsidRPr="00CE68F9">
        <w:rPr>
          <w:lang w:val="fr-FR"/>
        </w:rPr>
        <w:t>Les essais non destr</w:t>
      </w:r>
      <w:r w:rsidR="00692C33" w:rsidRPr="00CE68F9">
        <w:rPr>
          <w:lang w:val="fr-FR"/>
        </w:rPr>
        <w:t>uctifs des soudures sont réalisés pour chacun des cas de la façon suivante :</w:t>
      </w:r>
    </w:p>
    <w:p w14:paraId="0C4967EE" w14:textId="68CCE829" w:rsidR="00D033FE" w:rsidRPr="00E30161" w:rsidRDefault="00D033FE" w:rsidP="00D033FE">
      <w:pPr>
        <w:pStyle w:val="Texteprincipal"/>
        <w:numPr>
          <w:ilvl w:val="0"/>
          <w:numId w:val="10"/>
        </w:numPr>
        <w:rPr>
          <w:lang w:val="fr-FR"/>
        </w:rPr>
      </w:pPr>
      <w:r w:rsidRPr="00E30161">
        <w:rPr>
          <w:lang w:val="fr-FR"/>
        </w:rPr>
        <w:t>Examen visuel sur toutes les soudures;</w:t>
      </w:r>
    </w:p>
    <w:p w14:paraId="7724BA3F" w14:textId="77777777" w:rsidR="00D033FE" w:rsidRPr="00E30161" w:rsidRDefault="00D033FE" w:rsidP="00D033FE">
      <w:pPr>
        <w:pStyle w:val="Texteprincipal"/>
        <w:numPr>
          <w:ilvl w:val="0"/>
          <w:numId w:val="10"/>
        </w:numPr>
        <w:rPr>
          <w:lang w:val="fr-FR"/>
        </w:rPr>
      </w:pPr>
      <w:r w:rsidRPr="00E30161">
        <w:rPr>
          <w:lang w:val="fr-FR"/>
        </w:rPr>
        <w:t>Ressuage sur 25% des soudures d’angle (localisées le plus près des appuis du pont). Si plus de 2 défauts sont constatés, le ressuage devra s’effectuer sur 100% des soudures d’angle.</w:t>
      </w:r>
    </w:p>
    <w:p w14:paraId="570A0A35" w14:textId="68BDFBA9" w:rsidR="00D033FE" w:rsidRPr="00E30161" w:rsidRDefault="00D033FE" w:rsidP="00D033FE">
      <w:pPr>
        <w:pStyle w:val="Texteprincipal"/>
        <w:numPr>
          <w:ilvl w:val="0"/>
          <w:numId w:val="10"/>
        </w:numPr>
        <w:rPr>
          <w:lang w:val="fr-FR"/>
        </w:rPr>
      </w:pPr>
      <w:r w:rsidRPr="00E30161">
        <w:rPr>
          <w:lang w:val="fr-FR"/>
        </w:rPr>
        <w:t xml:space="preserve">Ressuage sur 100% des soudures à pénétration </w:t>
      </w:r>
      <w:r w:rsidR="00FD5A1C" w:rsidRPr="00E30161">
        <w:rPr>
          <w:lang w:val="fr-FR"/>
        </w:rPr>
        <w:t>complète ;</w:t>
      </w:r>
    </w:p>
    <w:p w14:paraId="3B333E47" w14:textId="77B0268C" w:rsidR="00E30161" w:rsidRDefault="00E30161" w:rsidP="004D7702">
      <w:pPr>
        <w:pStyle w:val="Texteprincipal"/>
        <w:rPr>
          <w:lang w:val="fr-FR"/>
        </w:rPr>
      </w:pPr>
      <w:r>
        <w:rPr>
          <w:noProof/>
        </w:rPr>
        <mc:AlternateContent>
          <mc:Choice Requires="wps">
            <w:drawing>
              <wp:anchor distT="0" distB="0" distL="114300" distR="114300" simplePos="0" relativeHeight="251705344" behindDoc="0" locked="0" layoutInCell="1" allowOverlap="1" wp14:anchorId="3BC3B535" wp14:editId="00150A64">
                <wp:simplePos x="0" y="0"/>
                <wp:positionH relativeFrom="column">
                  <wp:posOffset>567047</wp:posOffset>
                </wp:positionH>
                <wp:positionV relativeFrom="paragraph">
                  <wp:posOffset>171376</wp:posOffset>
                </wp:positionV>
                <wp:extent cx="4845132" cy="475013"/>
                <wp:effectExtent l="0" t="0" r="12700" b="20320"/>
                <wp:wrapNone/>
                <wp:docPr id="205" name="Rectangle 205"/>
                <wp:cNvGraphicFramePr/>
                <a:graphic xmlns:a="http://schemas.openxmlformats.org/drawingml/2006/main">
                  <a:graphicData uri="http://schemas.microsoft.com/office/word/2010/wordprocessingShape">
                    <wps:wsp>
                      <wps:cNvSpPr/>
                      <wps:spPr>
                        <a:xfrm>
                          <a:off x="0" y="0"/>
                          <a:ext cx="4845132" cy="47501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8D5D04" id="Rectangle 205" o:spid="_x0000_s1026" style="position:absolute;margin-left:44.65pt;margin-top:13.5pt;width:381.5pt;height:37.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" filled="f" strokecolor="red" strokeweight="1pt"/>
            </w:pict>
          </mc:Fallback>
        </mc:AlternateContent>
      </w:r>
    </w:p>
    <w:p w14:paraId="7AC2D9FA" w14:textId="7194C11E" w:rsidR="00D033FE" w:rsidRPr="00E30161" w:rsidRDefault="00E30161" w:rsidP="00E30161">
      <w:pPr>
        <w:pStyle w:val="Texteprincipal"/>
        <w:jc w:val="center"/>
        <w:rPr>
          <w:lang w:val="fr-FR"/>
        </w:rPr>
      </w:pPr>
      <w:r>
        <w:rPr>
          <w:lang w:val="fr-FR"/>
        </w:rPr>
        <w:t xml:space="preserve">COMMENTAIRES : </w:t>
      </w:r>
      <w:r w:rsidR="00D033FE" w:rsidRPr="00E30161">
        <w:rPr>
          <w:lang w:val="fr-FR"/>
        </w:rPr>
        <w:t>En cas de doute, le client peut exiger des examens par ultrasons à ses frais.</w:t>
      </w:r>
    </w:p>
    <w:p w14:paraId="4DEBDB22" w14:textId="77777777" w:rsidR="00E30161" w:rsidRDefault="00E30161" w:rsidP="00E30161">
      <w:pPr>
        <w:pStyle w:val="Texteprincipal"/>
        <w:jc w:val="center"/>
        <w:rPr>
          <w:b/>
          <w:lang w:val="fr-FR"/>
        </w:rPr>
      </w:pPr>
    </w:p>
    <w:p w14:paraId="27BC3826" w14:textId="7648477F" w:rsidR="00D033FE" w:rsidRPr="00E30161" w:rsidRDefault="00D033FE" w:rsidP="00E30161">
      <w:pPr>
        <w:pStyle w:val="Texteprincipal"/>
        <w:jc w:val="center"/>
        <w:rPr>
          <w:b/>
          <w:lang w:val="fr-FR"/>
        </w:rPr>
      </w:pPr>
      <w:proofErr w:type="gramStart"/>
      <w:r w:rsidRPr="00E30161">
        <w:rPr>
          <w:b/>
          <w:lang w:val="fr-FR"/>
        </w:rPr>
        <w:t>OU</w:t>
      </w:r>
      <w:proofErr w:type="gramEnd"/>
    </w:p>
    <w:p w14:paraId="66D14DE0" w14:textId="62AABFEF" w:rsidR="00692C33" w:rsidRPr="00E30161" w:rsidRDefault="00E30161" w:rsidP="00A10B4B">
      <w:pPr>
        <w:pStyle w:val="Texteprincipal"/>
        <w:numPr>
          <w:ilvl w:val="0"/>
          <w:numId w:val="10"/>
        </w:numPr>
        <w:ind w:left="1434" w:hanging="357"/>
        <w:contextualSpacing/>
        <w:rPr>
          <w:lang w:val="fr-FR"/>
        </w:rPr>
      </w:pPr>
      <w:bookmarkStart w:id="79" w:name="_Hlk63669254"/>
      <w:r>
        <w:rPr>
          <w:lang w:val="fr-FR"/>
        </w:rPr>
        <w:t>U</w:t>
      </w:r>
      <w:r w:rsidR="003C4112" w:rsidRPr="00E30161">
        <w:rPr>
          <w:lang w:val="fr-FR"/>
        </w:rPr>
        <w:t xml:space="preserve">ne </w:t>
      </w:r>
      <w:r w:rsidR="00692C33" w:rsidRPr="00E30161">
        <w:rPr>
          <w:lang w:val="fr-FR"/>
        </w:rPr>
        <w:t xml:space="preserve">soudure </w:t>
      </w:r>
      <w:r w:rsidR="009A1212" w:rsidRPr="00E30161">
        <w:rPr>
          <w:lang w:val="fr-FR"/>
        </w:rPr>
        <w:t xml:space="preserve">pleine pénétration </w:t>
      </w:r>
      <w:r w:rsidR="003C4112" w:rsidRPr="00E30161">
        <w:rPr>
          <w:lang w:val="fr-FR"/>
        </w:rPr>
        <w:t>dans</w:t>
      </w:r>
      <w:r w:rsidR="001D0649" w:rsidRPr="00E30161">
        <w:rPr>
          <w:lang w:val="fr-FR"/>
        </w:rPr>
        <w:t xml:space="preserve"> l</w:t>
      </w:r>
      <w:r w:rsidR="007D6464" w:rsidRPr="00E30161">
        <w:rPr>
          <w:lang w:val="fr-FR"/>
        </w:rPr>
        <w:t xml:space="preserve">a </w:t>
      </w:r>
      <w:r w:rsidR="008D0530" w:rsidRPr="00E30161">
        <w:rPr>
          <w:lang w:val="fr-FR"/>
        </w:rPr>
        <w:t xml:space="preserve">corde </w:t>
      </w:r>
      <w:r w:rsidR="00C16632" w:rsidRPr="00E30161">
        <w:rPr>
          <w:lang w:val="fr-FR"/>
        </w:rPr>
        <w:t>supérieure</w:t>
      </w:r>
      <w:r w:rsidR="009A1212" w:rsidRPr="00E30161">
        <w:rPr>
          <w:lang w:val="fr-FR"/>
        </w:rPr>
        <w:t xml:space="preserve"> </w:t>
      </w:r>
      <w:r w:rsidR="00C16632" w:rsidRPr="00E30161">
        <w:rPr>
          <w:lang w:val="fr-FR"/>
        </w:rPr>
        <w:t>ou</w:t>
      </w:r>
      <w:r w:rsidR="009A1212" w:rsidRPr="00E30161">
        <w:rPr>
          <w:lang w:val="fr-FR"/>
        </w:rPr>
        <w:t xml:space="preserve"> inférieure</w:t>
      </w:r>
      <w:r w:rsidR="008D0530" w:rsidRPr="00E30161">
        <w:rPr>
          <w:lang w:val="fr-FR"/>
        </w:rPr>
        <w:t xml:space="preserve"> </w:t>
      </w:r>
      <w:r w:rsidR="00BC5A00" w:rsidRPr="00E30161">
        <w:rPr>
          <w:lang w:val="fr-FR"/>
        </w:rPr>
        <w:t>d</w:t>
      </w:r>
      <w:r w:rsidR="007A6DAF" w:rsidRPr="00E30161">
        <w:rPr>
          <w:lang w:val="fr-FR"/>
        </w:rPr>
        <w:t xml:space="preserve">’une </w:t>
      </w:r>
      <w:r w:rsidR="00BC5A00" w:rsidRPr="00E30161">
        <w:rPr>
          <w:lang w:val="fr-FR"/>
        </w:rPr>
        <w:t xml:space="preserve">poutre triangulée </w:t>
      </w:r>
      <w:r w:rsidR="003C4112" w:rsidRPr="00E30161">
        <w:rPr>
          <w:lang w:val="fr-FR"/>
        </w:rPr>
        <w:t xml:space="preserve">est </w:t>
      </w:r>
      <w:r w:rsidR="00250746" w:rsidRPr="00E30161">
        <w:rPr>
          <w:lang w:val="fr-FR"/>
        </w:rPr>
        <w:t xml:space="preserve">radiographiée </w:t>
      </w:r>
      <w:r w:rsidR="00FC3EE2" w:rsidRPr="00E30161">
        <w:rPr>
          <w:lang w:val="fr-FR"/>
        </w:rPr>
        <w:t xml:space="preserve">ou vérifiée par ultrasons </w:t>
      </w:r>
      <w:r w:rsidR="00692C33" w:rsidRPr="00E30161">
        <w:rPr>
          <w:lang w:val="fr-FR"/>
        </w:rPr>
        <w:t>à 100 %</w:t>
      </w:r>
      <w:r w:rsidR="006C18DA" w:rsidRPr="00E30161">
        <w:rPr>
          <w:lang w:val="fr-FR"/>
        </w:rPr>
        <w:t>;</w:t>
      </w:r>
    </w:p>
    <w:bookmarkEnd w:id="79"/>
    <w:p w14:paraId="001BD77D" w14:textId="5644A807" w:rsidR="003C4112" w:rsidRPr="00E30161" w:rsidRDefault="00E30161" w:rsidP="006C1B31">
      <w:pPr>
        <w:pStyle w:val="Texteprincipal"/>
        <w:numPr>
          <w:ilvl w:val="0"/>
          <w:numId w:val="10"/>
        </w:numPr>
        <w:ind w:left="1434" w:hanging="357"/>
        <w:contextualSpacing/>
        <w:rPr>
          <w:lang w:val="fr-FR"/>
        </w:rPr>
      </w:pPr>
      <w:r>
        <w:rPr>
          <w:lang w:val="fr-FR"/>
        </w:rPr>
        <w:t>U</w:t>
      </w:r>
      <w:r w:rsidR="003C4112" w:rsidRPr="00E30161">
        <w:rPr>
          <w:lang w:val="fr-FR"/>
        </w:rPr>
        <w:t>ne soudure sur préparation à</w:t>
      </w:r>
      <w:r w:rsidR="00757ABD" w:rsidRPr="00E30161">
        <w:rPr>
          <w:lang w:val="fr-FR"/>
        </w:rPr>
        <w:t xml:space="preserve"> </w:t>
      </w:r>
      <w:r w:rsidR="00280637" w:rsidRPr="00E30161">
        <w:rPr>
          <w:lang w:val="fr-FR"/>
        </w:rPr>
        <w:t xml:space="preserve">pleine </w:t>
      </w:r>
      <w:r w:rsidR="003C4112" w:rsidRPr="00E30161">
        <w:rPr>
          <w:lang w:val="fr-FR"/>
        </w:rPr>
        <w:t>pénétration</w:t>
      </w:r>
      <w:r w:rsidR="00280637" w:rsidRPr="00E30161">
        <w:rPr>
          <w:lang w:val="fr-FR"/>
        </w:rPr>
        <w:t xml:space="preserve"> </w:t>
      </w:r>
      <w:r w:rsidR="003C4112" w:rsidRPr="00E30161">
        <w:rPr>
          <w:lang w:val="fr-FR"/>
        </w:rPr>
        <w:t>est vérifiée à</w:t>
      </w:r>
      <w:r w:rsidR="000772E0" w:rsidRPr="00E30161">
        <w:rPr>
          <w:lang w:val="fr-FR"/>
        </w:rPr>
        <w:t xml:space="preserve"> </w:t>
      </w:r>
      <w:r w:rsidR="003C4112" w:rsidRPr="00E30161">
        <w:rPr>
          <w:lang w:val="fr-FR"/>
        </w:rPr>
        <w:t>100 % par ultrasons</w:t>
      </w:r>
      <w:r w:rsidR="006C18DA" w:rsidRPr="00E30161">
        <w:rPr>
          <w:lang w:val="fr-FR"/>
        </w:rPr>
        <w:t>;</w:t>
      </w:r>
    </w:p>
    <w:p w14:paraId="1D772189" w14:textId="1F30C4F2" w:rsidR="009A1212" w:rsidRPr="00E30161" w:rsidRDefault="009A1212" w:rsidP="009A1212">
      <w:pPr>
        <w:pStyle w:val="Texteprincipal"/>
        <w:numPr>
          <w:ilvl w:val="0"/>
          <w:numId w:val="10"/>
        </w:numPr>
        <w:rPr>
          <w:lang w:val="fr-FR"/>
        </w:rPr>
      </w:pPr>
      <w:r w:rsidRPr="00E30161">
        <w:rPr>
          <w:lang w:val="fr-FR"/>
        </w:rPr>
        <w:lastRenderedPageBreak/>
        <w:t>Les soudures de type pleine pénétration ailleurs que sur les cordes supérieur</w:t>
      </w:r>
      <w:r w:rsidR="00C16632" w:rsidRPr="00E30161">
        <w:rPr>
          <w:lang w:val="fr-FR"/>
        </w:rPr>
        <w:t>e</w:t>
      </w:r>
      <w:r w:rsidRPr="00E30161">
        <w:rPr>
          <w:lang w:val="fr-FR"/>
        </w:rPr>
        <w:t>s et inférieur</w:t>
      </w:r>
      <w:r w:rsidR="00C16632" w:rsidRPr="00E30161">
        <w:rPr>
          <w:lang w:val="fr-FR"/>
        </w:rPr>
        <w:t>e</w:t>
      </w:r>
      <w:r w:rsidRPr="00E30161">
        <w:rPr>
          <w:lang w:val="fr-FR"/>
        </w:rPr>
        <w:t xml:space="preserve">s des poutres triangulées doivent être inspectées à 100% par </w:t>
      </w:r>
      <w:r w:rsidR="00C16632" w:rsidRPr="00E30161">
        <w:rPr>
          <w:lang w:val="fr-FR"/>
        </w:rPr>
        <w:t>liquide pénétrant</w:t>
      </w:r>
      <w:r w:rsidRPr="00E30161">
        <w:rPr>
          <w:lang w:val="fr-FR"/>
        </w:rPr>
        <w:t xml:space="preserve"> et 50% par ultrason ou par radiographie.</w:t>
      </w:r>
    </w:p>
    <w:p w14:paraId="7E4E3F23" w14:textId="4D95A4D5" w:rsidR="009A1212" w:rsidRPr="00E30161" w:rsidRDefault="009A1212" w:rsidP="009A1212">
      <w:pPr>
        <w:pStyle w:val="Texteprincipal"/>
        <w:numPr>
          <w:ilvl w:val="0"/>
          <w:numId w:val="10"/>
        </w:numPr>
        <w:rPr>
          <w:lang w:val="fr-FR"/>
        </w:rPr>
      </w:pPr>
      <w:r w:rsidRPr="00E30161">
        <w:rPr>
          <w:lang w:val="fr-FR"/>
        </w:rPr>
        <w:t>Les soudures d’angle doivent être inspectées à 50% par liquide pénétrant.</w:t>
      </w:r>
    </w:p>
    <w:p w14:paraId="5D9D1306" w14:textId="77777777" w:rsidR="009A1212" w:rsidRPr="00CE68F9" w:rsidRDefault="009A1212" w:rsidP="009A1212">
      <w:pPr>
        <w:pStyle w:val="Texteprincipal"/>
        <w:contextualSpacing/>
        <w:rPr>
          <w:lang w:val="fr-FR"/>
        </w:rPr>
      </w:pPr>
    </w:p>
    <w:p w14:paraId="5CF7AA28" w14:textId="750A0BFB" w:rsidR="003F63C1" w:rsidRPr="00C92D4D" w:rsidRDefault="003F63C1" w:rsidP="00F4470F">
      <w:pPr>
        <w:pStyle w:val="Titre3"/>
        <w:rPr>
          <w:lang w:val="fr-FR"/>
        </w:rPr>
      </w:pPr>
      <w:bookmarkStart w:id="80" w:name="_Toc67935400"/>
      <w:r w:rsidRPr="00C92D4D">
        <w:rPr>
          <w:lang w:val="fr-FR"/>
        </w:rPr>
        <w:t>Pré</w:t>
      </w:r>
      <w:r w:rsidR="00E30161">
        <w:rPr>
          <w:lang w:val="fr-FR"/>
        </w:rPr>
        <w:t>-</w:t>
      </w:r>
      <w:r w:rsidRPr="00C92D4D">
        <w:rPr>
          <w:lang w:val="fr-FR"/>
        </w:rPr>
        <w:t>montage en usine</w:t>
      </w:r>
      <w:bookmarkEnd w:id="80"/>
    </w:p>
    <w:p w14:paraId="7CBEBAB8" w14:textId="65AC8C06" w:rsidR="000309B9" w:rsidRPr="00CE68F9" w:rsidRDefault="003F63C1" w:rsidP="00D50D89">
      <w:pPr>
        <w:spacing w:after="240"/>
        <w:ind w:left="709"/>
        <w:jc w:val="both"/>
        <w:rPr>
          <w:lang w:val="fr-FR"/>
        </w:rPr>
      </w:pPr>
      <w:r w:rsidRPr="00CE68F9">
        <w:rPr>
          <w:lang w:val="fr-FR"/>
        </w:rPr>
        <w:t>Les poutres triangulées comportant des joints de chantier doivent être pré</w:t>
      </w:r>
      <w:r w:rsidR="00E30161">
        <w:rPr>
          <w:lang w:val="fr-FR"/>
        </w:rPr>
        <w:t>-</w:t>
      </w:r>
      <w:r w:rsidRPr="00CE68F9">
        <w:rPr>
          <w:lang w:val="fr-FR"/>
        </w:rPr>
        <w:t>montées à l’usine.</w:t>
      </w:r>
    </w:p>
    <w:p w14:paraId="745DCF20" w14:textId="69BCFA7E" w:rsidR="00D87143" w:rsidRPr="00C92D4D" w:rsidRDefault="00D87143" w:rsidP="00F4470F">
      <w:pPr>
        <w:pStyle w:val="Titre3"/>
        <w:rPr>
          <w:lang w:val="fr-FR"/>
        </w:rPr>
      </w:pPr>
      <w:bookmarkStart w:id="81" w:name="_Toc67935401"/>
      <w:r w:rsidRPr="00C92D4D">
        <w:rPr>
          <w:lang w:val="fr-FR"/>
        </w:rPr>
        <w:t>Plaques signalétiques</w:t>
      </w:r>
      <w:bookmarkEnd w:id="81"/>
    </w:p>
    <w:p w14:paraId="185B1A0A" w14:textId="26692445" w:rsidR="00207D10" w:rsidRPr="00CE68F9" w:rsidRDefault="00207D10" w:rsidP="004F5180">
      <w:pPr>
        <w:pStyle w:val="Texteprincipal"/>
        <w:spacing w:after="60"/>
        <w:rPr>
          <w:lang w:val="fr-FR"/>
        </w:rPr>
      </w:pPr>
      <w:r w:rsidRPr="00CE68F9">
        <w:rPr>
          <w:lang w:val="fr-FR"/>
        </w:rPr>
        <w:t xml:space="preserve">Le </w:t>
      </w:r>
      <w:r w:rsidR="00096EBB">
        <w:rPr>
          <w:lang w:val="fr-FR"/>
        </w:rPr>
        <w:t>F</w:t>
      </w:r>
      <w:r w:rsidRPr="00CE68F9">
        <w:rPr>
          <w:lang w:val="fr-FR"/>
        </w:rPr>
        <w:t>abri</w:t>
      </w:r>
      <w:r w:rsidR="00F97F6E" w:rsidRPr="00CE68F9">
        <w:rPr>
          <w:lang w:val="fr-FR"/>
        </w:rPr>
        <w:t>c</w:t>
      </w:r>
      <w:r w:rsidRPr="00CE68F9">
        <w:rPr>
          <w:lang w:val="fr-FR"/>
        </w:rPr>
        <w:t xml:space="preserve">ant doit </w:t>
      </w:r>
      <w:r w:rsidR="006D1A70" w:rsidRPr="00CE68F9">
        <w:rPr>
          <w:lang w:val="fr-FR"/>
        </w:rPr>
        <w:t>confectionner</w:t>
      </w:r>
      <w:r w:rsidRPr="00CE68F9">
        <w:rPr>
          <w:lang w:val="fr-FR"/>
        </w:rPr>
        <w:t xml:space="preserve"> et installer deux plaques signalétiques, une à chaque extrémité de la passerelle. Chaque plaque doit afficher minimalement les informations suivantes :</w:t>
      </w:r>
    </w:p>
    <w:p w14:paraId="62EB6DF6" w14:textId="5242E4C6" w:rsidR="00D87143" w:rsidRPr="00CE68F9" w:rsidRDefault="00E30161" w:rsidP="00BF6FE8">
      <w:pPr>
        <w:pStyle w:val="Texteprincipal"/>
        <w:numPr>
          <w:ilvl w:val="0"/>
          <w:numId w:val="24"/>
        </w:numPr>
        <w:ind w:left="1434" w:hanging="357"/>
        <w:contextualSpacing/>
        <w:rPr>
          <w:b/>
          <w:bCs/>
          <w:lang w:val="fr-FR"/>
        </w:rPr>
      </w:pPr>
      <w:r>
        <w:rPr>
          <w:lang w:val="fr-FR"/>
        </w:rPr>
        <w:t>L</w:t>
      </w:r>
      <w:r w:rsidR="00BF6FE8" w:rsidRPr="00CE68F9">
        <w:rPr>
          <w:lang w:val="fr-FR"/>
        </w:rPr>
        <w:t>e nom de la passerelle;</w:t>
      </w:r>
    </w:p>
    <w:p w14:paraId="21E3F9F9" w14:textId="49F7D0F3" w:rsidR="00BF6FE8" w:rsidRPr="00CE68F9" w:rsidRDefault="00E30161" w:rsidP="00BF6FE8">
      <w:pPr>
        <w:pStyle w:val="Texteprincipal"/>
        <w:numPr>
          <w:ilvl w:val="0"/>
          <w:numId w:val="24"/>
        </w:numPr>
        <w:ind w:left="1434" w:hanging="357"/>
        <w:contextualSpacing/>
        <w:rPr>
          <w:b/>
          <w:bCs/>
          <w:lang w:val="fr-FR"/>
        </w:rPr>
      </w:pPr>
      <w:r>
        <w:rPr>
          <w:lang w:val="fr-FR"/>
        </w:rPr>
        <w:t>L</w:t>
      </w:r>
      <w:r w:rsidR="00BF6FE8" w:rsidRPr="00CE68F9">
        <w:rPr>
          <w:lang w:val="fr-FR"/>
        </w:rPr>
        <w:t>e nom du client;</w:t>
      </w:r>
    </w:p>
    <w:p w14:paraId="6A731884" w14:textId="47F30B43" w:rsidR="00BF6FE8" w:rsidRPr="00CE68F9" w:rsidRDefault="00E30161" w:rsidP="00BF6FE8">
      <w:pPr>
        <w:pStyle w:val="Texteprincipal"/>
        <w:numPr>
          <w:ilvl w:val="0"/>
          <w:numId w:val="24"/>
        </w:numPr>
        <w:ind w:left="1434" w:hanging="357"/>
        <w:contextualSpacing/>
        <w:rPr>
          <w:b/>
          <w:bCs/>
          <w:lang w:val="fr-FR"/>
        </w:rPr>
      </w:pPr>
      <w:r>
        <w:rPr>
          <w:lang w:val="fr-FR"/>
        </w:rPr>
        <w:t>L</w:t>
      </w:r>
      <w:r w:rsidR="00BF6FE8" w:rsidRPr="00CE68F9">
        <w:rPr>
          <w:lang w:val="fr-FR"/>
        </w:rPr>
        <w:t>e nom du fabricant;</w:t>
      </w:r>
    </w:p>
    <w:p w14:paraId="53034900" w14:textId="01245FB1" w:rsidR="00BF6FE8" w:rsidRPr="00CE68F9" w:rsidRDefault="00E30161" w:rsidP="00BF6FE8">
      <w:pPr>
        <w:pStyle w:val="Texteprincipal"/>
        <w:numPr>
          <w:ilvl w:val="0"/>
          <w:numId w:val="24"/>
        </w:numPr>
        <w:ind w:left="1434" w:hanging="357"/>
        <w:contextualSpacing/>
        <w:rPr>
          <w:lang w:val="fr-FR"/>
        </w:rPr>
      </w:pPr>
      <w:r>
        <w:rPr>
          <w:lang w:val="fr-FR"/>
        </w:rPr>
        <w:t>L</w:t>
      </w:r>
      <w:r w:rsidR="00E90006" w:rsidRPr="00CE68F9">
        <w:rPr>
          <w:lang w:val="fr-FR"/>
        </w:rPr>
        <w:t xml:space="preserve">’année de </w:t>
      </w:r>
      <w:r w:rsidR="00BF6FE8" w:rsidRPr="00CE68F9">
        <w:rPr>
          <w:lang w:val="fr-FR"/>
        </w:rPr>
        <w:t>fabrication;</w:t>
      </w:r>
    </w:p>
    <w:p w14:paraId="705FB3D8" w14:textId="09020932" w:rsidR="00BF6FE8" w:rsidRPr="00CE68F9" w:rsidRDefault="00E30161" w:rsidP="00BF6FE8">
      <w:pPr>
        <w:pStyle w:val="Texteprincipal"/>
        <w:numPr>
          <w:ilvl w:val="0"/>
          <w:numId w:val="24"/>
        </w:numPr>
        <w:ind w:left="1434" w:hanging="357"/>
        <w:contextualSpacing/>
        <w:rPr>
          <w:b/>
          <w:bCs/>
          <w:lang w:val="fr-FR"/>
        </w:rPr>
      </w:pPr>
      <w:r>
        <w:rPr>
          <w:lang w:val="fr-FR"/>
        </w:rPr>
        <w:t>L</w:t>
      </w:r>
      <w:r w:rsidR="00780236">
        <w:rPr>
          <w:lang w:val="fr-FR"/>
        </w:rPr>
        <w:t>’année de la</w:t>
      </w:r>
      <w:r w:rsidR="00BF6FE8" w:rsidRPr="00CE68F9">
        <w:rPr>
          <w:lang w:val="fr-FR"/>
        </w:rPr>
        <w:t xml:space="preserve"> norme de conception</w:t>
      </w:r>
      <w:r w:rsidR="00780236">
        <w:rPr>
          <w:lang w:val="fr-FR"/>
        </w:rPr>
        <w:t xml:space="preserve"> CSA S6 (CSA-S6 :19 par exemple)</w:t>
      </w:r>
      <w:r w:rsidR="00BF6FE8" w:rsidRPr="00CE68F9">
        <w:rPr>
          <w:lang w:val="fr-FR"/>
        </w:rPr>
        <w:t>;</w:t>
      </w:r>
    </w:p>
    <w:p w14:paraId="4A5BFE0F" w14:textId="7C221F0F" w:rsidR="00BF6FE8" w:rsidRPr="00780236" w:rsidRDefault="00E30161" w:rsidP="00BF6FE8">
      <w:pPr>
        <w:pStyle w:val="Texteprincipal"/>
        <w:numPr>
          <w:ilvl w:val="0"/>
          <w:numId w:val="24"/>
        </w:numPr>
        <w:ind w:left="1434" w:hanging="357"/>
        <w:contextualSpacing/>
        <w:rPr>
          <w:b/>
          <w:bCs/>
          <w:lang w:val="fr-FR"/>
        </w:rPr>
      </w:pPr>
      <w:r>
        <w:rPr>
          <w:lang w:val="fr-FR"/>
        </w:rPr>
        <w:t>L</w:t>
      </w:r>
      <w:r w:rsidR="00BF6FE8" w:rsidRPr="00CE68F9">
        <w:rPr>
          <w:lang w:val="fr-FR"/>
        </w:rPr>
        <w:t>a surcharge piétonne permise</w:t>
      </w:r>
      <w:r w:rsidR="00780236">
        <w:rPr>
          <w:lang w:val="fr-FR"/>
        </w:rPr>
        <w:t xml:space="preserve"> (kPa)</w:t>
      </w:r>
      <w:r w:rsidR="00BF6FE8" w:rsidRPr="00CE68F9">
        <w:rPr>
          <w:lang w:val="fr-FR"/>
        </w:rPr>
        <w:t>;</w:t>
      </w:r>
    </w:p>
    <w:p w14:paraId="5E05AFC4" w14:textId="2F6CA2A9" w:rsidR="00780236" w:rsidRPr="00780236" w:rsidRDefault="00E30161" w:rsidP="00780236">
      <w:pPr>
        <w:pStyle w:val="Texteprincipal"/>
        <w:numPr>
          <w:ilvl w:val="0"/>
          <w:numId w:val="24"/>
        </w:numPr>
        <w:ind w:left="1434" w:hanging="357"/>
        <w:contextualSpacing/>
        <w:rPr>
          <w:b/>
          <w:bCs/>
          <w:lang w:val="fr-FR"/>
        </w:rPr>
      </w:pPr>
      <w:r>
        <w:rPr>
          <w:lang w:val="fr-FR"/>
        </w:rPr>
        <w:t>L</w:t>
      </w:r>
      <w:r w:rsidR="00780236" w:rsidRPr="00CE68F9">
        <w:rPr>
          <w:lang w:val="fr-FR"/>
        </w:rPr>
        <w:t xml:space="preserve">a </w:t>
      </w:r>
      <w:r w:rsidR="00780236">
        <w:rPr>
          <w:lang w:val="fr-FR"/>
        </w:rPr>
        <w:t>pression de vent de référence</w:t>
      </w:r>
      <w:r w:rsidR="00780236" w:rsidRPr="00CE68F9">
        <w:rPr>
          <w:lang w:val="fr-FR"/>
        </w:rPr>
        <w:t xml:space="preserve"> </w:t>
      </w:r>
      <w:r w:rsidR="00780236">
        <w:rPr>
          <w:lang w:val="fr-FR"/>
        </w:rPr>
        <w:t xml:space="preserve">(kPa) </w:t>
      </w:r>
      <w:r w:rsidR="00780236" w:rsidRPr="00CE68F9">
        <w:rPr>
          <w:lang w:val="fr-FR"/>
        </w:rPr>
        <w:t>;</w:t>
      </w:r>
    </w:p>
    <w:p w14:paraId="37B06675" w14:textId="09A9999D" w:rsidR="00780236" w:rsidRPr="00780236" w:rsidRDefault="00E30161" w:rsidP="00780236">
      <w:pPr>
        <w:pStyle w:val="Texteprincipal"/>
        <w:numPr>
          <w:ilvl w:val="0"/>
          <w:numId w:val="24"/>
        </w:numPr>
        <w:ind w:left="1434" w:hanging="357"/>
        <w:contextualSpacing/>
        <w:rPr>
          <w:b/>
          <w:bCs/>
          <w:lang w:val="fr-FR"/>
        </w:rPr>
      </w:pPr>
      <w:r>
        <w:rPr>
          <w:lang w:val="fr-FR"/>
        </w:rPr>
        <w:t>L</w:t>
      </w:r>
      <w:r w:rsidR="00780236">
        <w:rPr>
          <w:lang w:val="fr-FR"/>
        </w:rPr>
        <w:t>’épaisseur de verglas considérée (mm) ;</w:t>
      </w:r>
    </w:p>
    <w:p w14:paraId="066931D6" w14:textId="612B07D5" w:rsidR="00780236" w:rsidRPr="00E30161" w:rsidRDefault="00E30161" w:rsidP="00780236">
      <w:pPr>
        <w:pStyle w:val="Texteprincipal"/>
        <w:numPr>
          <w:ilvl w:val="0"/>
          <w:numId w:val="24"/>
        </w:numPr>
        <w:ind w:left="1434" w:hanging="357"/>
        <w:contextualSpacing/>
        <w:rPr>
          <w:b/>
          <w:bCs/>
          <w:lang w:val="fr-FR"/>
        </w:rPr>
      </w:pPr>
      <w:r>
        <w:rPr>
          <w:lang w:val="fr-FR"/>
        </w:rPr>
        <w:t>L</w:t>
      </w:r>
      <w:r w:rsidR="00780236" w:rsidRPr="00CE68F9">
        <w:rPr>
          <w:lang w:val="fr-FR"/>
        </w:rPr>
        <w:t xml:space="preserve">a surcharge </w:t>
      </w:r>
      <w:r w:rsidR="00780236">
        <w:rPr>
          <w:lang w:val="fr-FR"/>
        </w:rPr>
        <w:t xml:space="preserve">de neige </w:t>
      </w:r>
      <w:r w:rsidR="00780236" w:rsidRPr="00CE68F9">
        <w:rPr>
          <w:lang w:val="fr-FR"/>
        </w:rPr>
        <w:t>permise</w:t>
      </w:r>
      <w:r w:rsidR="00780236">
        <w:rPr>
          <w:lang w:val="fr-FR"/>
        </w:rPr>
        <w:t xml:space="preserve"> (kPa) </w:t>
      </w:r>
      <w:r w:rsidR="00780236" w:rsidRPr="00CE68F9">
        <w:rPr>
          <w:lang w:val="fr-FR"/>
        </w:rPr>
        <w:t>;</w:t>
      </w:r>
    </w:p>
    <w:p w14:paraId="60302DB2" w14:textId="4F6DF187" w:rsidR="00E30161" w:rsidRDefault="00E30161" w:rsidP="00E30161">
      <w:pPr>
        <w:pStyle w:val="Texteprincipal"/>
        <w:contextualSpacing/>
        <w:rPr>
          <w:lang w:val="fr-FR"/>
        </w:rPr>
      </w:pPr>
      <w:r>
        <w:rPr>
          <w:noProof/>
        </w:rPr>
        <mc:AlternateContent>
          <mc:Choice Requires="wps">
            <w:drawing>
              <wp:anchor distT="0" distB="0" distL="114300" distR="114300" simplePos="0" relativeHeight="251706368" behindDoc="0" locked="0" layoutInCell="1" allowOverlap="1" wp14:anchorId="47D7A5EE" wp14:editId="3274B181">
                <wp:simplePos x="0" y="0"/>
                <wp:positionH relativeFrom="column">
                  <wp:posOffset>578922</wp:posOffset>
                </wp:positionH>
                <wp:positionV relativeFrom="paragraph">
                  <wp:posOffset>110144</wp:posOffset>
                </wp:positionV>
                <wp:extent cx="4868883" cy="475013"/>
                <wp:effectExtent l="0" t="0" r="27305" b="20320"/>
                <wp:wrapNone/>
                <wp:docPr id="206" name="Rectangle 206"/>
                <wp:cNvGraphicFramePr/>
                <a:graphic xmlns:a="http://schemas.openxmlformats.org/drawingml/2006/main">
                  <a:graphicData uri="http://schemas.microsoft.com/office/word/2010/wordprocessingShape">
                    <wps:wsp>
                      <wps:cNvSpPr/>
                      <wps:spPr>
                        <a:xfrm>
                          <a:off x="0" y="0"/>
                          <a:ext cx="4868883" cy="47501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9F4870F" id="Rectangle 206" o:spid="_x0000_s1026" style="position:absolute;margin-left:45.6pt;margin-top:8.65pt;width:383.4pt;height:37.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" filled="f" strokecolor="red" strokeweight="1pt"/>
            </w:pict>
          </mc:Fallback>
        </mc:AlternateContent>
      </w:r>
    </w:p>
    <w:p w14:paraId="7CD2E03A" w14:textId="70518D51" w:rsidR="00E30161" w:rsidRDefault="00E30161" w:rsidP="00E30161">
      <w:pPr>
        <w:pStyle w:val="Texteprincipal"/>
        <w:contextualSpacing/>
        <w:jc w:val="center"/>
        <w:rPr>
          <w:lang w:val="fr-FR"/>
        </w:rPr>
      </w:pPr>
      <w:r>
        <w:rPr>
          <w:lang w:val="fr-FR"/>
        </w:rPr>
        <w:t>COMMENTAIRES : La surcharge de neige permise (kPa) doit être affichée seulement si applicable.</w:t>
      </w:r>
    </w:p>
    <w:p w14:paraId="4D7C381F" w14:textId="77777777" w:rsidR="00E30161" w:rsidRPr="00780236" w:rsidRDefault="00E30161" w:rsidP="00E30161">
      <w:pPr>
        <w:pStyle w:val="Texteprincipal"/>
        <w:contextualSpacing/>
        <w:rPr>
          <w:b/>
          <w:bCs/>
          <w:lang w:val="fr-FR"/>
        </w:rPr>
      </w:pPr>
    </w:p>
    <w:p w14:paraId="748BE13C" w14:textId="06F8F860" w:rsidR="00BF6FE8" w:rsidRPr="00CE68F9" w:rsidRDefault="00E30161" w:rsidP="004F5180">
      <w:pPr>
        <w:pStyle w:val="Texteprincipal"/>
        <w:numPr>
          <w:ilvl w:val="0"/>
          <w:numId w:val="24"/>
        </w:numPr>
        <w:ind w:left="1434" w:hanging="357"/>
        <w:rPr>
          <w:b/>
          <w:bCs/>
          <w:lang w:val="fr-FR"/>
        </w:rPr>
      </w:pPr>
      <w:r>
        <w:rPr>
          <w:lang w:val="fr-FR"/>
        </w:rPr>
        <w:t>L</w:t>
      </w:r>
      <w:r w:rsidR="00BF6FE8" w:rsidRPr="00CE68F9">
        <w:rPr>
          <w:lang w:val="fr-FR"/>
        </w:rPr>
        <w:t>a surcharge du véhicule d’entretien permise</w:t>
      </w:r>
      <w:r w:rsidR="00780236">
        <w:rPr>
          <w:lang w:val="fr-FR"/>
        </w:rPr>
        <w:t xml:space="preserve"> (</w:t>
      </w:r>
      <w:proofErr w:type="spellStart"/>
      <w:r w:rsidR="00780236">
        <w:rPr>
          <w:lang w:val="fr-FR"/>
        </w:rPr>
        <w:t>kN</w:t>
      </w:r>
      <w:proofErr w:type="spellEnd"/>
      <w:r w:rsidR="00780236">
        <w:rPr>
          <w:lang w:val="fr-FR"/>
        </w:rPr>
        <w:t>)</w:t>
      </w:r>
      <w:r w:rsidR="00BF6FE8" w:rsidRPr="00CE68F9">
        <w:rPr>
          <w:lang w:val="fr-FR"/>
        </w:rPr>
        <w:t>.</w:t>
      </w:r>
    </w:p>
    <w:p w14:paraId="0905528F" w14:textId="424677D5" w:rsidR="00D16599" w:rsidRPr="00CE68F9" w:rsidRDefault="00F97F6E" w:rsidP="00D16599">
      <w:pPr>
        <w:pStyle w:val="Texteprincipal"/>
        <w:rPr>
          <w:lang w:val="fr-FR"/>
        </w:rPr>
      </w:pPr>
      <w:r w:rsidRPr="00CE68F9">
        <w:rPr>
          <w:lang w:val="fr-FR"/>
        </w:rPr>
        <w:t xml:space="preserve">La plaque ne doit pas </w:t>
      </w:r>
      <w:r w:rsidR="00CE01A9" w:rsidRPr="00CE68F9">
        <w:rPr>
          <w:lang w:val="fr-FR"/>
        </w:rPr>
        <w:t xml:space="preserve">excéder </w:t>
      </w:r>
      <w:r w:rsidRPr="00CE68F9">
        <w:rPr>
          <w:lang w:val="fr-FR"/>
        </w:rPr>
        <w:t xml:space="preserve">en largeur la membrure sur laquelle elle est installée. Les </w:t>
      </w:r>
      <w:r w:rsidR="00D16599" w:rsidRPr="00CE68F9">
        <w:rPr>
          <w:lang w:val="fr-FR"/>
        </w:rPr>
        <w:t xml:space="preserve">écritures </w:t>
      </w:r>
      <w:r w:rsidR="00CE01A9" w:rsidRPr="00CE68F9">
        <w:rPr>
          <w:lang w:val="fr-FR"/>
        </w:rPr>
        <w:t xml:space="preserve">et informations sur la plaque </w:t>
      </w:r>
      <w:r w:rsidR="00D16599" w:rsidRPr="00CE68F9">
        <w:rPr>
          <w:lang w:val="fr-FR"/>
        </w:rPr>
        <w:t>doivent être gravées et peintes de couleur noire.</w:t>
      </w:r>
    </w:p>
    <w:p w14:paraId="32E80980" w14:textId="2FA09992" w:rsidR="00F97F6E" w:rsidRPr="00CE68F9" w:rsidRDefault="00CE01A9" w:rsidP="00EA69DA">
      <w:pPr>
        <w:pStyle w:val="Texteprincipal"/>
        <w:spacing w:after="240"/>
        <w:rPr>
          <w:lang w:val="fr-FR"/>
        </w:rPr>
      </w:pPr>
      <w:bookmarkStart w:id="82" w:name="_Hlk63794639"/>
      <w:r w:rsidRPr="00CE68F9">
        <w:rPr>
          <w:lang w:val="fr-FR"/>
        </w:rPr>
        <w:t xml:space="preserve">Un </w:t>
      </w:r>
      <w:r w:rsidR="00EA69DA" w:rsidRPr="00CE68F9">
        <w:rPr>
          <w:lang w:val="fr-FR"/>
        </w:rPr>
        <w:t xml:space="preserve">dessin d’atelier des plaques signalétiques doit être soumis au Propriétaire pour approbation </w:t>
      </w:r>
      <w:r w:rsidR="00D16599" w:rsidRPr="00CE68F9">
        <w:rPr>
          <w:lang w:val="fr-FR"/>
        </w:rPr>
        <w:t>au moins 1</w:t>
      </w:r>
      <w:r w:rsidR="00C8524E" w:rsidRPr="00CE68F9">
        <w:rPr>
          <w:lang w:val="fr-FR"/>
        </w:rPr>
        <w:t>4</w:t>
      </w:r>
      <w:r w:rsidR="00D16599" w:rsidRPr="00CE68F9">
        <w:rPr>
          <w:lang w:val="fr-FR"/>
        </w:rPr>
        <w:t xml:space="preserve"> jours avant </w:t>
      </w:r>
      <w:r w:rsidR="00FB7B9D">
        <w:rPr>
          <w:lang w:val="fr-FR"/>
        </w:rPr>
        <w:t>la fin des travaux</w:t>
      </w:r>
      <w:r w:rsidR="00D16599" w:rsidRPr="00CE68F9">
        <w:rPr>
          <w:lang w:val="fr-FR"/>
        </w:rPr>
        <w:t>.</w:t>
      </w:r>
    </w:p>
    <w:p w14:paraId="3D83B970" w14:textId="53F97091" w:rsidR="00623CC8" w:rsidRPr="00C92D4D" w:rsidRDefault="00623CC8" w:rsidP="00F4470F">
      <w:pPr>
        <w:pStyle w:val="Titre3"/>
        <w:rPr>
          <w:lang w:val="fr-FR"/>
        </w:rPr>
      </w:pPr>
      <w:bookmarkStart w:id="83" w:name="_Toc67935402"/>
      <w:bookmarkStart w:id="84" w:name="_Hlk63777584"/>
      <w:bookmarkEnd w:id="82"/>
      <w:r w:rsidRPr="00C92D4D">
        <w:rPr>
          <w:lang w:val="fr-FR"/>
        </w:rPr>
        <w:t>Autorisation de livraison</w:t>
      </w:r>
      <w:bookmarkEnd w:id="83"/>
    </w:p>
    <w:p w14:paraId="667BA0D3" w14:textId="4BAD2A9D" w:rsidR="009B4752" w:rsidRPr="00CE68F9" w:rsidRDefault="008635B2" w:rsidP="00207D10">
      <w:pPr>
        <w:pStyle w:val="Texteprincipal"/>
        <w:spacing w:after="60"/>
        <w:rPr>
          <w:lang w:val="fr-FR"/>
        </w:rPr>
      </w:pPr>
      <w:bookmarkStart w:id="85" w:name="_Hlk63792054"/>
      <w:r w:rsidRPr="00CE68F9">
        <w:rPr>
          <w:lang w:val="fr-FR"/>
        </w:rPr>
        <w:t>Avant d</w:t>
      </w:r>
      <w:r w:rsidR="002A0629" w:rsidRPr="00CE68F9">
        <w:rPr>
          <w:lang w:val="fr-FR"/>
        </w:rPr>
        <w:t xml:space="preserve">e transmettre l’autorisation de livraison, </w:t>
      </w:r>
      <w:r w:rsidR="001A382E" w:rsidRPr="00CE68F9">
        <w:rPr>
          <w:lang w:val="fr-FR"/>
        </w:rPr>
        <w:t>l’Entrepreneur</w:t>
      </w:r>
      <w:r w:rsidR="00883D89" w:rsidRPr="00CE68F9">
        <w:rPr>
          <w:lang w:val="fr-FR"/>
        </w:rPr>
        <w:t xml:space="preserve"> </w:t>
      </w:r>
      <w:r w:rsidR="002A0629" w:rsidRPr="00CE68F9">
        <w:rPr>
          <w:lang w:val="fr-FR"/>
        </w:rPr>
        <w:t>doit avoir effectué une inspection visuelle de la structure finie et doit avoir reçu et revu les documents relatifs à la qualité. Cette documentation inclut, sans s’y limiter :</w:t>
      </w:r>
      <w:bookmarkEnd w:id="84"/>
      <w:bookmarkEnd w:id="85"/>
    </w:p>
    <w:p w14:paraId="10AC7733" w14:textId="6CBCEAB7" w:rsidR="00A10B4B" w:rsidRPr="00CE68F9" w:rsidRDefault="00E30161" w:rsidP="00BF6FE8">
      <w:pPr>
        <w:pStyle w:val="Texteprincipal"/>
        <w:numPr>
          <w:ilvl w:val="0"/>
          <w:numId w:val="15"/>
        </w:numPr>
        <w:ind w:left="1434" w:hanging="357"/>
        <w:contextualSpacing/>
        <w:rPr>
          <w:lang w:val="fr-FR"/>
        </w:rPr>
      </w:pPr>
      <w:r>
        <w:rPr>
          <w:lang w:val="fr-FR"/>
        </w:rPr>
        <w:t>L</w:t>
      </w:r>
      <w:r w:rsidR="00A10B4B" w:rsidRPr="00CE68F9">
        <w:rPr>
          <w:lang w:val="fr-FR"/>
        </w:rPr>
        <w:t xml:space="preserve">es certificats </w:t>
      </w:r>
      <w:r w:rsidR="00963784" w:rsidRPr="00CE68F9">
        <w:rPr>
          <w:lang w:val="fr-FR"/>
        </w:rPr>
        <w:t xml:space="preserve">du fournisseur des composants en aluminium </w:t>
      </w:r>
      <w:r w:rsidR="00E54458" w:rsidRPr="00CE68F9">
        <w:rPr>
          <w:lang w:val="fr-FR"/>
        </w:rPr>
        <w:t>(</w:t>
      </w:r>
      <w:proofErr w:type="spellStart"/>
      <w:r w:rsidR="00E54458" w:rsidRPr="00CE68F9">
        <w:rPr>
          <w:lang w:val="fr-FR"/>
        </w:rPr>
        <w:t>mill</w:t>
      </w:r>
      <w:proofErr w:type="spellEnd"/>
      <w:r w:rsidR="00E54458" w:rsidRPr="00CE68F9">
        <w:rPr>
          <w:lang w:val="fr-FR"/>
        </w:rPr>
        <w:t xml:space="preserve"> tests)</w:t>
      </w:r>
      <w:r w:rsidR="009E5A77" w:rsidRPr="00CE68F9">
        <w:rPr>
          <w:lang w:val="fr-FR"/>
        </w:rPr>
        <w:t>;</w:t>
      </w:r>
    </w:p>
    <w:p w14:paraId="26C4E410" w14:textId="53CCBBD8" w:rsidR="00A10B4B" w:rsidRPr="00CE68F9" w:rsidRDefault="00E30161" w:rsidP="00A10B4B">
      <w:pPr>
        <w:pStyle w:val="Texteprincipal"/>
        <w:numPr>
          <w:ilvl w:val="0"/>
          <w:numId w:val="15"/>
        </w:numPr>
        <w:ind w:left="1434" w:hanging="357"/>
        <w:contextualSpacing/>
        <w:rPr>
          <w:lang w:val="fr-FR"/>
        </w:rPr>
      </w:pPr>
      <w:r>
        <w:rPr>
          <w:lang w:val="fr-FR"/>
        </w:rPr>
        <w:t>L</w:t>
      </w:r>
      <w:r w:rsidR="00A10B4B" w:rsidRPr="00CE68F9">
        <w:rPr>
          <w:lang w:val="fr-FR"/>
        </w:rPr>
        <w:t>es rapports dimensionnels</w:t>
      </w:r>
      <w:r w:rsidR="005819EA" w:rsidRPr="00CE68F9">
        <w:rPr>
          <w:lang w:val="fr-FR"/>
        </w:rPr>
        <w:t xml:space="preserve"> du fabricant</w:t>
      </w:r>
      <w:r w:rsidR="009E5A77" w:rsidRPr="00CE68F9">
        <w:rPr>
          <w:lang w:val="fr-FR"/>
        </w:rPr>
        <w:t>;</w:t>
      </w:r>
    </w:p>
    <w:p w14:paraId="5DE44EE9" w14:textId="4A54A48B" w:rsidR="00A10B4B" w:rsidRPr="00CE68F9" w:rsidRDefault="00E30161" w:rsidP="00A10B4B">
      <w:pPr>
        <w:pStyle w:val="Texteprincipal"/>
        <w:numPr>
          <w:ilvl w:val="0"/>
          <w:numId w:val="15"/>
        </w:numPr>
        <w:ind w:left="1434" w:hanging="357"/>
        <w:contextualSpacing/>
        <w:rPr>
          <w:lang w:val="fr-FR"/>
        </w:rPr>
      </w:pPr>
      <w:r>
        <w:rPr>
          <w:lang w:val="fr-FR"/>
        </w:rPr>
        <w:t>L</w:t>
      </w:r>
      <w:r w:rsidR="00A10B4B" w:rsidRPr="00CE68F9">
        <w:rPr>
          <w:lang w:val="fr-FR"/>
        </w:rPr>
        <w:t>es rapports d’inspection visuelle des soudures</w:t>
      </w:r>
      <w:r w:rsidR="009E5A77" w:rsidRPr="00CE68F9">
        <w:rPr>
          <w:lang w:val="fr-FR"/>
        </w:rPr>
        <w:t>;</w:t>
      </w:r>
    </w:p>
    <w:p w14:paraId="1675A350" w14:textId="3E523FA1" w:rsidR="00A10B4B" w:rsidRPr="00CE68F9" w:rsidRDefault="00E30161" w:rsidP="009E5A77">
      <w:pPr>
        <w:pStyle w:val="Texteprincipal"/>
        <w:numPr>
          <w:ilvl w:val="0"/>
          <w:numId w:val="15"/>
        </w:numPr>
        <w:ind w:left="1434" w:hanging="357"/>
        <w:contextualSpacing/>
        <w:rPr>
          <w:lang w:val="fr-FR"/>
        </w:rPr>
      </w:pPr>
      <w:r>
        <w:rPr>
          <w:lang w:val="fr-FR"/>
        </w:rPr>
        <w:t>L</w:t>
      </w:r>
      <w:r w:rsidR="009E5A77" w:rsidRPr="00CE68F9">
        <w:rPr>
          <w:lang w:val="fr-FR"/>
        </w:rPr>
        <w:t>es rapports d’essais non destructifs des soudures;</w:t>
      </w:r>
    </w:p>
    <w:p w14:paraId="630AECC0" w14:textId="4DC577CF" w:rsidR="00114BEB" w:rsidRPr="00CE68F9" w:rsidRDefault="00E30161" w:rsidP="004F5180">
      <w:pPr>
        <w:pStyle w:val="Texteprincipal"/>
        <w:numPr>
          <w:ilvl w:val="0"/>
          <w:numId w:val="15"/>
        </w:numPr>
        <w:ind w:left="1434" w:hanging="357"/>
        <w:rPr>
          <w:lang w:val="fr-FR"/>
        </w:rPr>
      </w:pPr>
      <w:r>
        <w:rPr>
          <w:lang w:val="fr-FR"/>
        </w:rPr>
        <w:t>L</w:t>
      </w:r>
      <w:r w:rsidR="009E5A77" w:rsidRPr="00CE68F9">
        <w:rPr>
          <w:lang w:val="fr-FR"/>
        </w:rPr>
        <w:t>es rapports de non-conformité traités</w:t>
      </w:r>
      <w:r w:rsidR="00480922" w:rsidRPr="00CE68F9">
        <w:rPr>
          <w:lang w:val="fr-FR"/>
        </w:rPr>
        <w:t>.</w:t>
      </w:r>
    </w:p>
    <w:p w14:paraId="34BFABA0" w14:textId="231B3B0F" w:rsidR="00397188" w:rsidRPr="00CE68F9" w:rsidRDefault="00397188" w:rsidP="004F5180">
      <w:pPr>
        <w:pStyle w:val="Texteprincipal"/>
        <w:rPr>
          <w:lang w:val="fr-FR"/>
        </w:rPr>
      </w:pPr>
      <w:r w:rsidRPr="00CE68F9">
        <w:rPr>
          <w:lang w:val="fr-FR"/>
        </w:rPr>
        <w:lastRenderedPageBreak/>
        <w:t xml:space="preserve">Ces documents doivent être </w:t>
      </w:r>
      <w:r w:rsidR="00B03AE2" w:rsidRPr="00CE68F9">
        <w:rPr>
          <w:lang w:val="fr-FR"/>
        </w:rPr>
        <w:t>fourni</w:t>
      </w:r>
      <w:r w:rsidRPr="00CE68F9">
        <w:rPr>
          <w:lang w:val="fr-FR"/>
        </w:rPr>
        <w:t xml:space="preserve">s au Propriétaire pour information </w:t>
      </w:r>
      <w:r w:rsidR="00527CB6" w:rsidRPr="00CE68F9">
        <w:rPr>
          <w:lang w:val="fr-FR"/>
        </w:rPr>
        <w:t>avant la fin des travaux</w:t>
      </w:r>
      <w:r w:rsidRPr="00CE68F9">
        <w:rPr>
          <w:lang w:val="fr-FR"/>
        </w:rPr>
        <w:t>.</w:t>
      </w:r>
    </w:p>
    <w:p w14:paraId="64B1FB3C" w14:textId="659C818F" w:rsidR="00182475" w:rsidRPr="00CE68F9" w:rsidRDefault="004F279A" w:rsidP="00F4470F">
      <w:pPr>
        <w:pStyle w:val="Titre2"/>
        <w:rPr>
          <w:lang w:val="fr-FR"/>
        </w:rPr>
      </w:pPr>
      <w:bookmarkStart w:id="86" w:name="_Toc67935403"/>
      <w:r w:rsidRPr="00CE68F9">
        <w:rPr>
          <w:lang w:val="fr-FR"/>
        </w:rPr>
        <w:t>Manutention, transport et montage</w:t>
      </w:r>
      <w:bookmarkEnd w:id="86"/>
    </w:p>
    <w:p w14:paraId="098F456B" w14:textId="77777777" w:rsidR="00B17C14" w:rsidRPr="00CE68F9" w:rsidRDefault="00B17C14" w:rsidP="00E94ED3">
      <w:pPr>
        <w:pStyle w:val="Texteprincipal"/>
        <w:rPr>
          <w:lang w:val="fr-FR"/>
        </w:rPr>
      </w:pPr>
      <w:r w:rsidRPr="00CE68F9">
        <w:rPr>
          <w:lang w:val="fr-FR"/>
        </w:rPr>
        <w:t>La manutention, le transport et le montage doivent être réalisés conformément aux exigences de la section 15.7.6 du CCDG.</w:t>
      </w:r>
    </w:p>
    <w:p w14:paraId="3632052C" w14:textId="77777777" w:rsidR="00E94ED3" w:rsidRPr="00CE68F9" w:rsidRDefault="00E94ED3" w:rsidP="00E94ED3">
      <w:pPr>
        <w:pStyle w:val="Texteprincipal"/>
        <w:rPr>
          <w:lang w:val="fr-FR"/>
        </w:rPr>
      </w:pPr>
      <w:r w:rsidRPr="00CE68F9">
        <w:rPr>
          <w:lang w:val="fr-FR"/>
        </w:rPr>
        <w:t>La structure doit être protégée de tout dommage pouvant survenir pendant le transport, l’entreposage et l’installation.</w:t>
      </w:r>
    </w:p>
    <w:p w14:paraId="2445F05F" w14:textId="77777777" w:rsidR="00E94ED3" w:rsidRPr="00CE68F9" w:rsidRDefault="00E94ED3" w:rsidP="00E94ED3">
      <w:pPr>
        <w:pStyle w:val="Texteprincipal"/>
        <w:rPr>
          <w:lang w:val="fr-FR"/>
        </w:rPr>
      </w:pPr>
      <w:r w:rsidRPr="00CE68F9">
        <w:rPr>
          <w:lang w:val="fr-FR"/>
        </w:rPr>
        <w:t>La structure doit être manipulée à l’aide de sangles de protection ou de fourches rembourrées lorsque cette dernière est soulevée à l’aide d’équipements de levage mécaniques. L’utilisation de câbles ou chaînes pour soulever la structure est interdite.</w:t>
      </w:r>
    </w:p>
    <w:p w14:paraId="4027CFC8" w14:textId="70D50FAF" w:rsidR="00672940" w:rsidRPr="00CE68F9" w:rsidRDefault="00672940" w:rsidP="00E94ED3">
      <w:pPr>
        <w:pStyle w:val="Texteprincipal"/>
        <w:rPr>
          <w:lang w:val="fr-FR"/>
        </w:rPr>
      </w:pPr>
      <w:r w:rsidRPr="00CE68F9">
        <w:rPr>
          <w:lang w:val="fr-FR"/>
        </w:rPr>
        <w:t>La passerelle doit être livrée en une seule pièce</w:t>
      </w:r>
      <w:r w:rsidR="00F22656" w:rsidRPr="00CE68F9">
        <w:rPr>
          <w:lang w:val="fr-FR"/>
        </w:rPr>
        <w:t>,</w:t>
      </w:r>
      <w:r w:rsidR="00707A9D" w:rsidRPr="00CE68F9">
        <w:rPr>
          <w:lang w:val="fr-FR"/>
        </w:rPr>
        <w:t xml:space="preserve"> en </w:t>
      </w:r>
      <w:r w:rsidR="00F22656" w:rsidRPr="00CE68F9">
        <w:rPr>
          <w:lang w:val="fr-FR"/>
        </w:rPr>
        <w:t>l’</w:t>
      </w:r>
      <w:r w:rsidR="00707A9D" w:rsidRPr="00CE68F9">
        <w:rPr>
          <w:lang w:val="fr-FR"/>
        </w:rPr>
        <w:t>abs</w:t>
      </w:r>
      <w:r w:rsidR="00F22656" w:rsidRPr="00CE68F9">
        <w:rPr>
          <w:lang w:val="fr-FR"/>
        </w:rPr>
        <w:t>ence de joint de chantier.</w:t>
      </w:r>
      <w:r w:rsidR="000772E0">
        <w:rPr>
          <w:lang w:val="fr-FR"/>
        </w:rPr>
        <w:t xml:space="preserve"> Les soudures en chantier sont interdites.</w:t>
      </w:r>
    </w:p>
    <w:p w14:paraId="6B4EFC5B" w14:textId="43B57CA3" w:rsidR="00A42D83" w:rsidRPr="00CE68F9" w:rsidRDefault="00AF6FF9" w:rsidP="00E90006">
      <w:pPr>
        <w:pStyle w:val="Texteprincipal"/>
        <w:rPr>
          <w:lang w:val="fr-FR"/>
        </w:rPr>
      </w:pPr>
      <w:r w:rsidRPr="00CE68F9">
        <w:rPr>
          <w:lang w:val="fr-FR"/>
        </w:rPr>
        <w:t>L</w:t>
      </w:r>
      <w:r w:rsidR="0064071D" w:rsidRPr="00CE68F9">
        <w:rPr>
          <w:lang w:val="fr-FR"/>
        </w:rPr>
        <w:t>’ensemble des autorisations et des permis spéciaux de transport hors-norme</w:t>
      </w:r>
      <w:r w:rsidR="00096EBB">
        <w:rPr>
          <w:lang w:val="fr-FR"/>
        </w:rPr>
        <w:t>s</w:t>
      </w:r>
      <w:r w:rsidR="0064071D" w:rsidRPr="00CE68F9">
        <w:rPr>
          <w:lang w:val="fr-FR"/>
        </w:rPr>
        <w:t xml:space="preserve"> de la passerelle</w:t>
      </w:r>
      <w:r w:rsidRPr="00CE68F9">
        <w:rPr>
          <w:lang w:val="fr-FR"/>
        </w:rPr>
        <w:t xml:space="preserve"> doivent être obtenus</w:t>
      </w:r>
      <w:r w:rsidR="002A672C" w:rsidRPr="00CE68F9">
        <w:rPr>
          <w:lang w:val="fr-FR"/>
        </w:rPr>
        <w:t>,</w:t>
      </w:r>
      <w:r w:rsidRPr="00CE68F9">
        <w:rPr>
          <w:lang w:val="fr-FR"/>
        </w:rPr>
        <w:t xml:space="preserve"> auprès des autorités concernées,</w:t>
      </w:r>
      <w:r w:rsidR="002A672C" w:rsidRPr="00CE68F9">
        <w:rPr>
          <w:lang w:val="fr-FR"/>
        </w:rPr>
        <w:t xml:space="preserve"> avant la livraison</w:t>
      </w:r>
      <w:r w:rsidR="0064071D" w:rsidRPr="00CE68F9">
        <w:rPr>
          <w:lang w:val="fr-FR"/>
        </w:rPr>
        <w:t>.</w:t>
      </w:r>
    </w:p>
    <w:p w14:paraId="7EA6A2B6" w14:textId="77777777" w:rsidR="009C14EE" w:rsidRPr="00CE68F9" w:rsidRDefault="009C14EE" w:rsidP="009C14EE">
      <w:pPr>
        <w:pStyle w:val="Texteprincipal"/>
        <w:rPr>
          <w:lang w:val="fr-FR"/>
        </w:rPr>
      </w:pPr>
      <w:r w:rsidRPr="00CE68F9">
        <w:rPr>
          <w:lang w:val="fr-FR"/>
        </w:rPr>
        <w:t>Les pièces structurales et tous les matériaux doivent être entreposés au-dessus du sol, sur des plateformes ou un autre type de support, dans un endroit propre, sec et bien aéré.</w:t>
      </w:r>
    </w:p>
    <w:p w14:paraId="59CAFC6A" w14:textId="2EDA48EC" w:rsidR="00834F4B" w:rsidRPr="00CE68F9" w:rsidRDefault="00834F4B" w:rsidP="008E0835">
      <w:pPr>
        <w:pStyle w:val="Texteprincipal"/>
        <w:rPr>
          <w:lang w:val="fr-FR"/>
        </w:rPr>
      </w:pPr>
      <w:r w:rsidRPr="00CE68F9">
        <w:rPr>
          <w:lang w:val="fr-FR"/>
        </w:rPr>
        <w:t>L’emplacement et l’élévation des appareils d’appui</w:t>
      </w:r>
      <w:r w:rsidR="00117365" w:rsidRPr="00CE68F9">
        <w:rPr>
          <w:lang w:val="fr-FR"/>
        </w:rPr>
        <w:t xml:space="preserve"> </w:t>
      </w:r>
      <w:r w:rsidRPr="00CE68F9">
        <w:rPr>
          <w:lang w:val="fr-FR"/>
        </w:rPr>
        <w:t>doivent être vérifiés par l’Entrepreneur</w:t>
      </w:r>
      <w:r w:rsidR="00085C6D" w:rsidRPr="00CE68F9">
        <w:rPr>
          <w:lang w:val="fr-FR"/>
        </w:rPr>
        <w:t>, et l</w:t>
      </w:r>
      <w:r w:rsidR="00117365" w:rsidRPr="00CE68F9">
        <w:rPr>
          <w:lang w:val="fr-FR"/>
        </w:rPr>
        <w:t>es anomalies constatées doivent être corrigées</w:t>
      </w:r>
      <w:r w:rsidR="007678F0" w:rsidRPr="00CE68F9">
        <w:rPr>
          <w:lang w:val="fr-FR"/>
        </w:rPr>
        <w:t xml:space="preserve"> avant l</w:t>
      </w:r>
      <w:r w:rsidR="00085C6D" w:rsidRPr="00CE68F9">
        <w:rPr>
          <w:lang w:val="fr-FR"/>
        </w:rPr>
        <w:t xml:space="preserve">a mise en place </w:t>
      </w:r>
      <w:r w:rsidR="007678F0" w:rsidRPr="00CE68F9">
        <w:rPr>
          <w:lang w:val="fr-FR"/>
        </w:rPr>
        <w:t>de la passerelle.</w:t>
      </w:r>
    </w:p>
    <w:p w14:paraId="633641C7" w14:textId="5ABFF2F9" w:rsidR="00426915" w:rsidRPr="00CE68F9" w:rsidRDefault="00426915" w:rsidP="00426915">
      <w:pPr>
        <w:pStyle w:val="Texteprincipal"/>
        <w:rPr>
          <w:lang w:val="fr-FR"/>
        </w:rPr>
      </w:pPr>
      <w:r w:rsidRPr="00CE68F9">
        <w:rPr>
          <w:lang w:val="fr-FR"/>
        </w:rPr>
        <w:t>L’installation de la passerelle doit être effectué</w:t>
      </w:r>
      <w:r w:rsidR="00DF4A96" w:rsidRPr="00CE68F9">
        <w:rPr>
          <w:lang w:val="fr-FR"/>
        </w:rPr>
        <w:t>e</w:t>
      </w:r>
      <w:r w:rsidRPr="00CE68F9">
        <w:rPr>
          <w:lang w:val="fr-FR"/>
        </w:rPr>
        <w:t xml:space="preserve"> selon la procédure de montage établie.</w:t>
      </w:r>
      <w:r w:rsidR="00942581" w:rsidRPr="00CE68F9">
        <w:rPr>
          <w:lang w:val="fr-FR"/>
        </w:rPr>
        <w:t xml:space="preserve"> L’ingénieur</w:t>
      </w:r>
      <w:r w:rsidR="00FC4456" w:rsidRPr="00CE68F9">
        <w:rPr>
          <w:lang w:val="fr-FR"/>
        </w:rPr>
        <w:t xml:space="preserve"> ayant signé</w:t>
      </w:r>
      <w:r w:rsidR="00942581" w:rsidRPr="00CE68F9">
        <w:rPr>
          <w:lang w:val="fr-FR"/>
        </w:rPr>
        <w:t xml:space="preserve"> la procédure doit être présent lors du montage de la structure.</w:t>
      </w:r>
    </w:p>
    <w:p w14:paraId="1E12FD6D" w14:textId="74E0F370" w:rsidR="00963784" w:rsidRPr="00CE68F9" w:rsidRDefault="00DF4A96" w:rsidP="00DF4A96">
      <w:pPr>
        <w:pStyle w:val="Texteprincipal"/>
        <w:rPr>
          <w:lang w:val="fr-FR"/>
        </w:rPr>
      </w:pPr>
      <w:r w:rsidRPr="00CE68F9">
        <w:rPr>
          <w:lang w:val="fr-FR"/>
        </w:rPr>
        <w:t>Le boulonnage doit être effectué selon la procédure de boulonnage établie</w:t>
      </w:r>
      <w:r w:rsidR="00963784" w:rsidRPr="00CE68F9">
        <w:rPr>
          <w:lang w:val="fr-FR"/>
        </w:rPr>
        <w:t xml:space="preserve">; </w:t>
      </w:r>
      <w:r w:rsidR="004D7702" w:rsidRPr="00CE68F9">
        <w:rPr>
          <w:lang w:val="fr-FR"/>
        </w:rPr>
        <w:t>celui-ci</w:t>
      </w:r>
      <w:r w:rsidR="00963784" w:rsidRPr="00CE68F9">
        <w:rPr>
          <w:lang w:val="fr-FR"/>
        </w:rPr>
        <w:t xml:space="preserve"> doit être vérifié et suivi par </w:t>
      </w:r>
      <w:r w:rsidR="004D7702" w:rsidRPr="00CE68F9">
        <w:rPr>
          <w:lang w:val="fr-FR"/>
        </w:rPr>
        <w:t>l’</w:t>
      </w:r>
      <w:r w:rsidR="00963784" w:rsidRPr="00CE68F9">
        <w:rPr>
          <w:lang w:val="fr-FR"/>
        </w:rPr>
        <w:t xml:space="preserve">ingénieur </w:t>
      </w:r>
      <w:r w:rsidR="004D7702" w:rsidRPr="00CE68F9">
        <w:rPr>
          <w:lang w:val="fr-FR"/>
        </w:rPr>
        <w:t>membre</w:t>
      </w:r>
      <w:r w:rsidR="00963784" w:rsidRPr="00CE68F9">
        <w:rPr>
          <w:lang w:val="fr-FR"/>
        </w:rPr>
        <w:t xml:space="preserve"> de l’O</w:t>
      </w:r>
      <w:r w:rsidR="004D7702" w:rsidRPr="00CE68F9">
        <w:rPr>
          <w:lang w:val="fr-FR"/>
        </w:rPr>
        <w:t xml:space="preserve">rdre des ingénieurs du Québec </w:t>
      </w:r>
      <w:r w:rsidR="00963784" w:rsidRPr="00CE68F9">
        <w:rPr>
          <w:lang w:val="fr-FR"/>
        </w:rPr>
        <w:t>qui a approuvé la procédure</w:t>
      </w:r>
      <w:r w:rsidRPr="00CE68F9">
        <w:rPr>
          <w:lang w:val="fr-FR"/>
        </w:rPr>
        <w:t>.</w:t>
      </w:r>
    </w:p>
    <w:p w14:paraId="742F0104" w14:textId="6A14833D" w:rsidR="00DF4A96" w:rsidRPr="00CE68F9" w:rsidRDefault="007B0333" w:rsidP="00DF4A96">
      <w:pPr>
        <w:pStyle w:val="Texteprincipal"/>
        <w:rPr>
          <w:lang w:val="fr-FR"/>
        </w:rPr>
      </w:pPr>
      <w:r w:rsidRPr="00CE68F9">
        <w:rPr>
          <w:lang w:val="fr-FR"/>
        </w:rPr>
        <w:t>C</w:t>
      </w:r>
      <w:r w:rsidR="00276887" w:rsidRPr="00CE68F9">
        <w:rPr>
          <w:lang w:val="fr-FR"/>
        </w:rPr>
        <w:t xml:space="preserve">ontrairement aux exigences de la section 15.7.6.1.1 b) du CCDG, </w:t>
      </w:r>
      <w:r w:rsidR="00741C43" w:rsidRPr="00CE68F9">
        <w:rPr>
          <w:lang w:val="fr-FR"/>
        </w:rPr>
        <w:t>le serrage de 100 % des joints</w:t>
      </w:r>
      <w:r w:rsidR="00276887" w:rsidRPr="00CE68F9">
        <w:rPr>
          <w:lang w:val="fr-FR"/>
        </w:rPr>
        <w:t xml:space="preserve"> de chantier </w:t>
      </w:r>
      <w:r w:rsidR="00741C43" w:rsidRPr="00CE68F9">
        <w:rPr>
          <w:lang w:val="fr-FR"/>
        </w:rPr>
        <w:t xml:space="preserve">doit être vérifié conjointement et simultanément par </w:t>
      </w:r>
      <w:r w:rsidR="00276887" w:rsidRPr="00CE68F9">
        <w:rPr>
          <w:lang w:val="fr-FR"/>
        </w:rPr>
        <w:t xml:space="preserve">le signataire de </w:t>
      </w:r>
      <w:r w:rsidR="00741C43" w:rsidRPr="00CE68F9">
        <w:rPr>
          <w:lang w:val="fr-FR"/>
        </w:rPr>
        <w:t xml:space="preserve">la procédure de boulonnage et </w:t>
      </w:r>
      <w:r w:rsidR="002820F1" w:rsidRPr="00CE68F9">
        <w:rPr>
          <w:lang w:val="fr-FR"/>
        </w:rPr>
        <w:t xml:space="preserve">par </w:t>
      </w:r>
      <w:r w:rsidR="00741C43" w:rsidRPr="00CE68F9">
        <w:rPr>
          <w:lang w:val="fr-FR"/>
        </w:rPr>
        <w:t xml:space="preserve">l’Entrepreneur, immédiatement après chacune des étapes du boulonnage.  </w:t>
      </w:r>
    </w:p>
    <w:p w14:paraId="4BA5A58A" w14:textId="148174CF" w:rsidR="00166FC8" w:rsidRPr="00CE68F9" w:rsidRDefault="00166FC8" w:rsidP="008E0835">
      <w:pPr>
        <w:pStyle w:val="Texteprincipal"/>
        <w:rPr>
          <w:lang w:val="fr-FR"/>
        </w:rPr>
      </w:pPr>
      <w:r w:rsidRPr="00CE68F9">
        <w:rPr>
          <w:lang w:val="fr-FR"/>
        </w:rPr>
        <w:t>Des rondelles doivent toujours être utilisées sous la tête des boulons et sous les écrous</w:t>
      </w:r>
      <w:r w:rsidR="00357E39" w:rsidRPr="00CE68F9">
        <w:rPr>
          <w:lang w:val="fr-FR"/>
        </w:rPr>
        <w:t>.</w:t>
      </w:r>
    </w:p>
    <w:p w14:paraId="405A79BE" w14:textId="57CA6F8E" w:rsidR="00C43299" w:rsidRPr="00CE68F9" w:rsidRDefault="009B1254" w:rsidP="003B30FE">
      <w:pPr>
        <w:pStyle w:val="Texteprincipal"/>
        <w:rPr>
          <w:lang w:val="fr-FR"/>
        </w:rPr>
      </w:pPr>
      <w:r w:rsidRPr="00CE68F9">
        <w:rPr>
          <w:lang w:val="fr-FR"/>
        </w:rPr>
        <w:t>Une fois l</w:t>
      </w:r>
      <w:r w:rsidR="00044538" w:rsidRPr="00CE68F9">
        <w:rPr>
          <w:lang w:val="fr-FR"/>
        </w:rPr>
        <w:t xml:space="preserve">e montage </w:t>
      </w:r>
      <w:r w:rsidRPr="00CE68F9">
        <w:rPr>
          <w:lang w:val="fr-FR"/>
        </w:rPr>
        <w:t>de la passerelle complété</w:t>
      </w:r>
      <w:r w:rsidR="00E30161">
        <w:rPr>
          <w:lang w:val="fr-FR"/>
        </w:rPr>
        <w:t>e</w:t>
      </w:r>
      <w:r w:rsidRPr="00CE68F9">
        <w:rPr>
          <w:lang w:val="fr-FR"/>
        </w:rPr>
        <w:t>, l</w:t>
      </w:r>
      <w:r w:rsidR="00915FFA" w:rsidRPr="00CE68F9">
        <w:rPr>
          <w:lang w:val="fr-FR"/>
        </w:rPr>
        <w:t xml:space="preserve">e </w:t>
      </w:r>
      <w:r w:rsidRPr="00CE68F9">
        <w:rPr>
          <w:lang w:val="fr-FR"/>
        </w:rPr>
        <w:t xml:space="preserve">concepteur doit </w:t>
      </w:r>
      <w:r w:rsidR="002D303C" w:rsidRPr="00CE68F9">
        <w:rPr>
          <w:lang w:val="fr-FR"/>
        </w:rPr>
        <w:t xml:space="preserve">effectuer une inspection de l’ouvrage. Il doit </w:t>
      </w:r>
      <w:r w:rsidRPr="00CE68F9">
        <w:rPr>
          <w:lang w:val="fr-FR"/>
        </w:rPr>
        <w:t xml:space="preserve">fournir une attestation </w:t>
      </w:r>
      <w:r w:rsidR="002D303C" w:rsidRPr="00CE68F9">
        <w:rPr>
          <w:lang w:val="fr-FR"/>
        </w:rPr>
        <w:t xml:space="preserve">au Propriétaire indiquant que l’installation est conforme aux spécifications </w:t>
      </w:r>
      <w:r w:rsidR="00092643" w:rsidRPr="00CE68F9">
        <w:rPr>
          <w:lang w:val="fr-FR"/>
        </w:rPr>
        <w:t>indiquées aux</w:t>
      </w:r>
      <w:r w:rsidR="002D303C" w:rsidRPr="00CE68F9">
        <w:rPr>
          <w:lang w:val="fr-FR"/>
        </w:rPr>
        <w:t xml:space="preserve"> plans.</w:t>
      </w:r>
    </w:p>
    <w:p w14:paraId="7C6A60A4" w14:textId="6A747217" w:rsidR="002619E6" w:rsidRPr="00CE68F9" w:rsidRDefault="002619E6" w:rsidP="002619E6">
      <w:pPr>
        <w:pStyle w:val="Titre2"/>
        <w:rPr>
          <w:lang w:val="fr-FR"/>
        </w:rPr>
      </w:pPr>
      <w:bookmarkStart w:id="87" w:name="_Toc67935404"/>
      <w:r w:rsidRPr="00CE68F9">
        <w:rPr>
          <w:lang w:val="fr-FR"/>
        </w:rPr>
        <w:t>Plans « tel que construit »</w:t>
      </w:r>
      <w:bookmarkEnd w:id="87"/>
    </w:p>
    <w:p w14:paraId="2916B4ED" w14:textId="7790AC7D" w:rsidR="00F63070" w:rsidRPr="00CE68F9" w:rsidRDefault="00F63070" w:rsidP="00F63070">
      <w:pPr>
        <w:pStyle w:val="Texteprincipal"/>
        <w:rPr>
          <w:lang w:val="fr-FR"/>
        </w:rPr>
      </w:pPr>
      <w:r w:rsidRPr="00CE68F9">
        <w:rPr>
          <w:lang w:val="fr-FR"/>
        </w:rPr>
        <w:t xml:space="preserve">Des plans </w:t>
      </w:r>
      <w:r w:rsidR="00096EBB">
        <w:rPr>
          <w:lang w:val="fr-FR"/>
        </w:rPr>
        <w:t>« tels que construit »</w:t>
      </w:r>
      <w:r w:rsidRPr="00CE68F9">
        <w:rPr>
          <w:lang w:val="fr-FR"/>
        </w:rPr>
        <w:t xml:space="preserve"> devront être remis au </w:t>
      </w:r>
      <w:r w:rsidR="00963126">
        <w:rPr>
          <w:lang w:val="fr-FR"/>
        </w:rPr>
        <w:t>P</w:t>
      </w:r>
      <w:r w:rsidRPr="00CE68F9">
        <w:rPr>
          <w:lang w:val="fr-FR"/>
        </w:rPr>
        <w:t>ropriétaire de l’ouvrage.</w:t>
      </w:r>
    </w:p>
    <w:p w14:paraId="1049CE53" w14:textId="77777777" w:rsidR="00F63070" w:rsidRPr="00CE68F9" w:rsidRDefault="00F63070" w:rsidP="00F63070">
      <w:pPr>
        <w:rPr>
          <w:lang w:val="fr-FR"/>
        </w:rPr>
      </w:pPr>
    </w:p>
    <w:p w14:paraId="3A694C8F" w14:textId="65F821FA" w:rsidR="002619E6" w:rsidRPr="00CE68F9" w:rsidRDefault="002619E6" w:rsidP="002619E6">
      <w:pPr>
        <w:pStyle w:val="Titre2"/>
        <w:rPr>
          <w:lang w:val="fr-FR"/>
        </w:rPr>
      </w:pPr>
      <w:bookmarkStart w:id="88" w:name="_Toc67935405"/>
      <w:r w:rsidRPr="00CE68F9">
        <w:rPr>
          <w:lang w:val="fr-FR"/>
        </w:rPr>
        <w:lastRenderedPageBreak/>
        <w:t>Garantie</w:t>
      </w:r>
      <w:bookmarkEnd w:id="88"/>
    </w:p>
    <w:p w14:paraId="6FA91FC7" w14:textId="37FE351D" w:rsidR="002619E6" w:rsidRPr="00CE68F9" w:rsidRDefault="002619E6" w:rsidP="002619E6">
      <w:pPr>
        <w:pStyle w:val="Texteprincipal"/>
        <w:rPr>
          <w:lang w:val="fr-FR"/>
        </w:rPr>
      </w:pPr>
      <w:r w:rsidRPr="00CE68F9">
        <w:rPr>
          <w:lang w:val="fr-FR"/>
        </w:rPr>
        <w:t xml:space="preserve">La charpente en aluminium doit être garantie par l’Entrepreneur pour une durée de </w:t>
      </w:r>
      <w:r w:rsidR="00963126" w:rsidRPr="00047DB4">
        <w:rPr>
          <w:b/>
          <w:i/>
          <w:shd w:val="clear" w:color="auto" w:fill="FFC000" w:themeFill="accent4"/>
          <w:lang w:val="fr-FR"/>
        </w:rPr>
        <w:t>[X]</w:t>
      </w:r>
      <w:r w:rsidRPr="00CE68F9">
        <w:rPr>
          <w:lang w:val="fr-FR"/>
        </w:rPr>
        <w:t xml:space="preserve"> ans sur les matériaux et la main-d’œuvre.</w:t>
      </w:r>
    </w:p>
    <w:p w14:paraId="463501B7" w14:textId="5502FB9C" w:rsidR="002619E6" w:rsidRPr="00CE68F9" w:rsidRDefault="002619E6" w:rsidP="002619E6">
      <w:pPr>
        <w:pStyle w:val="Texteprincipal"/>
        <w:rPr>
          <w:lang w:val="fr-FR"/>
        </w:rPr>
      </w:pPr>
      <w:r w:rsidRPr="00CE68F9">
        <w:rPr>
          <w:lang w:val="fr-FR"/>
        </w:rPr>
        <w:t xml:space="preserve">Un certificat de garantie de </w:t>
      </w:r>
      <w:r w:rsidR="00963126" w:rsidRPr="00047DB4">
        <w:rPr>
          <w:b/>
          <w:i/>
          <w:shd w:val="clear" w:color="auto" w:fill="FFC000" w:themeFill="accent4"/>
          <w:lang w:val="fr-FR"/>
        </w:rPr>
        <w:t>[X]</w:t>
      </w:r>
      <w:r w:rsidRPr="00CE68F9">
        <w:rPr>
          <w:lang w:val="fr-FR"/>
        </w:rPr>
        <w:t xml:space="preserve"> ans, incluant la procédure d’inspection, le certificat de conformité de la passerelle signé par l’Entrepreneur ainsi que le manuel de maintenance doivent être fournis avant la fin des travaux.</w:t>
      </w:r>
    </w:p>
    <w:p w14:paraId="7F5A9520" w14:textId="319FD011" w:rsidR="002619E6" w:rsidRDefault="002619E6" w:rsidP="00D50D89">
      <w:pPr>
        <w:pStyle w:val="Texteprincipal"/>
        <w:rPr>
          <w:lang w:val="fr-FR"/>
        </w:rPr>
      </w:pPr>
      <w:r w:rsidRPr="00CE68F9">
        <w:rPr>
          <w:lang w:val="fr-FR"/>
        </w:rPr>
        <w:t>La garantie de l’Entrepreneur doit mentionner qu’il s’engage à réparer ou remplacer les pièces défectueuses dues à un défaut de matériau ou un vice de main-d’œuvre, durant la période couverte par la</w:t>
      </w:r>
      <w:r w:rsidR="00D50D89">
        <w:rPr>
          <w:lang w:val="fr-FR"/>
        </w:rPr>
        <w:t xml:space="preserve"> garantie</w:t>
      </w:r>
      <w:r w:rsidRPr="00CE68F9">
        <w:rPr>
          <w:lang w:val="fr-FR"/>
        </w:rPr>
        <w:t xml:space="preserve"> </w:t>
      </w:r>
      <w:r w:rsidR="00D50D89" w:rsidRPr="00D50D89">
        <w:rPr>
          <w:lang w:val="fr-FR"/>
        </w:rPr>
        <w:t>de</w:t>
      </w:r>
      <w:r w:rsidRPr="00D50D89">
        <w:rPr>
          <w:lang w:val="fr-FR"/>
        </w:rPr>
        <w:t xml:space="preserve"> </w:t>
      </w:r>
      <w:r w:rsidR="00D50D89" w:rsidRPr="00047DB4">
        <w:rPr>
          <w:b/>
          <w:i/>
          <w:shd w:val="clear" w:color="auto" w:fill="FFC000" w:themeFill="accent4"/>
          <w:lang w:val="fr-FR"/>
        </w:rPr>
        <w:t>[</w:t>
      </w:r>
      <w:r w:rsidR="00CE7C2B" w:rsidRPr="00047DB4">
        <w:rPr>
          <w:b/>
          <w:i/>
          <w:shd w:val="clear" w:color="auto" w:fill="FFC000" w:themeFill="accent4"/>
          <w:lang w:val="fr-FR"/>
        </w:rPr>
        <w:t>X</w:t>
      </w:r>
      <w:r w:rsidR="00D50D89" w:rsidRPr="00047DB4">
        <w:rPr>
          <w:b/>
          <w:i/>
          <w:shd w:val="clear" w:color="auto" w:fill="FFC000" w:themeFill="accent4"/>
          <w:lang w:val="fr-FR"/>
        </w:rPr>
        <w:t>]</w:t>
      </w:r>
      <w:r w:rsidRPr="00CE68F9">
        <w:rPr>
          <w:lang w:val="fr-FR"/>
        </w:rPr>
        <w:t xml:space="preserve"> </w:t>
      </w:r>
      <w:r w:rsidR="00D50D89" w:rsidRPr="00D50D89">
        <w:rPr>
          <w:lang w:val="fr-FR"/>
        </w:rPr>
        <w:t>ans</w:t>
      </w:r>
      <w:r w:rsidR="00D50D89" w:rsidRPr="00CE68F9">
        <w:rPr>
          <w:lang w:val="fr-FR"/>
        </w:rPr>
        <w:t xml:space="preserve"> </w:t>
      </w:r>
      <w:r w:rsidRPr="00CE68F9">
        <w:rPr>
          <w:lang w:val="fr-FR"/>
        </w:rPr>
        <w:t>dont l’entrée en vigueur débute à compter de la date d’acceptation finale des travaux.</w:t>
      </w:r>
    </w:p>
    <w:p w14:paraId="5AFDE6BA" w14:textId="741D93FB" w:rsidR="00E30161" w:rsidRDefault="00E30161" w:rsidP="00D50D89">
      <w:pPr>
        <w:pStyle w:val="Texteprincipal"/>
        <w:rPr>
          <w:lang w:val="fr-FR"/>
        </w:rPr>
      </w:pPr>
      <w:r>
        <w:rPr>
          <w:noProof/>
        </w:rPr>
        <mc:AlternateContent>
          <mc:Choice Requires="wps">
            <w:drawing>
              <wp:anchor distT="0" distB="0" distL="114300" distR="114300" simplePos="0" relativeHeight="251707392" behindDoc="0" locked="0" layoutInCell="1" allowOverlap="1" wp14:anchorId="2DC2EE35" wp14:editId="00D02712">
                <wp:simplePos x="0" y="0"/>
                <wp:positionH relativeFrom="column">
                  <wp:posOffset>1089561</wp:posOffset>
                </wp:positionH>
                <wp:positionV relativeFrom="paragraph">
                  <wp:posOffset>197708</wp:posOffset>
                </wp:positionV>
                <wp:extent cx="3728852" cy="320633"/>
                <wp:effectExtent l="0" t="0" r="24130" b="22860"/>
                <wp:wrapNone/>
                <wp:docPr id="207" name="Rectangle 207"/>
                <wp:cNvGraphicFramePr/>
                <a:graphic xmlns:a="http://schemas.openxmlformats.org/drawingml/2006/main">
                  <a:graphicData uri="http://schemas.microsoft.com/office/word/2010/wordprocessingShape">
                    <wps:wsp>
                      <wps:cNvSpPr/>
                      <wps:spPr>
                        <a:xfrm>
                          <a:off x="0" y="0"/>
                          <a:ext cx="3728852" cy="32063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52A383C" id="Rectangle 207" o:spid="_x0000_s1026" style="position:absolute;margin-left:85.8pt;margin-top:15.55pt;width:293.6pt;height:2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" filled="f" strokecolor="red" strokeweight="1pt"/>
            </w:pict>
          </mc:Fallback>
        </mc:AlternateContent>
      </w:r>
    </w:p>
    <w:p w14:paraId="4EF8F773" w14:textId="3EF19A16" w:rsidR="00E30161" w:rsidRPr="00CE68F9" w:rsidRDefault="00E30161" w:rsidP="00E30161">
      <w:pPr>
        <w:pStyle w:val="Texteprincipal"/>
        <w:jc w:val="center"/>
        <w:rPr>
          <w:lang w:val="fr-FR"/>
        </w:rPr>
      </w:pPr>
      <w:r>
        <w:rPr>
          <w:lang w:val="fr-FR"/>
        </w:rPr>
        <w:t>COMMENTAIRES : Une garantie de 10 ans est suggérée.</w:t>
      </w:r>
    </w:p>
    <w:p w14:paraId="452BFAE4" w14:textId="077AD179" w:rsidR="00F4470F" w:rsidRPr="00CE68F9" w:rsidRDefault="004F279A" w:rsidP="00F4470F">
      <w:pPr>
        <w:pStyle w:val="Titre1"/>
        <w:rPr>
          <w:lang w:val="fr-FR"/>
        </w:rPr>
      </w:pPr>
      <w:bookmarkStart w:id="89" w:name="_Toc67935406"/>
      <w:bookmarkStart w:id="90" w:name="_Hlk63838552"/>
      <w:r w:rsidRPr="00CE68F9">
        <w:rPr>
          <w:lang w:val="fr-FR"/>
        </w:rPr>
        <w:t>Équipement</w:t>
      </w:r>
      <w:r w:rsidR="00096EBB">
        <w:rPr>
          <w:lang w:val="fr-FR"/>
        </w:rPr>
        <w:t>s</w:t>
      </w:r>
      <w:r w:rsidRPr="00CE68F9">
        <w:rPr>
          <w:lang w:val="fr-FR"/>
        </w:rPr>
        <w:t xml:space="preserve"> et </w:t>
      </w:r>
      <w:bookmarkStart w:id="91" w:name="_Hlk63845116"/>
      <w:r w:rsidR="002619E6" w:rsidRPr="00CE68F9">
        <w:rPr>
          <w:lang w:val="fr-FR"/>
        </w:rPr>
        <w:t>fonctionnalités</w:t>
      </w:r>
      <w:bookmarkEnd w:id="89"/>
    </w:p>
    <w:p w14:paraId="53D8AAD1" w14:textId="452434E3" w:rsidR="001F0827" w:rsidRPr="00CE68F9" w:rsidRDefault="004F279A" w:rsidP="00F4470F">
      <w:pPr>
        <w:pStyle w:val="Titre2"/>
        <w:rPr>
          <w:lang w:val="fr-FR"/>
        </w:rPr>
      </w:pPr>
      <w:bookmarkStart w:id="92" w:name="_Toc67935407"/>
      <w:r w:rsidRPr="00CE68F9">
        <w:rPr>
          <w:lang w:val="fr-FR"/>
        </w:rPr>
        <w:t>Appareils d’appui</w:t>
      </w:r>
      <w:bookmarkEnd w:id="92"/>
    </w:p>
    <w:bookmarkEnd w:id="91"/>
    <w:p w14:paraId="5C7621F2" w14:textId="5E758CD7" w:rsidR="00E76BBB" w:rsidRPr="00CE68F9" w:rsidRDefault="00395E55" w:rsidP="00395E55">
      <w:pPr>
        <w:pStyle w:val="Texteprincipal"/>
        <w:rPr>
          <w:lang w:val="fr-FR"/>
        </w:rPr>
      </w:pPr>
      <w:r w:rsidRPr="00CE68F9">
        <w:rPr>
          <w:lang w:val="fr-FR"/>
        </w:rPr>
        <w:t>Les appareils d’appui doivent</w:t>
      </w:r>
      <w:r w:rsidR="001F0827" w:rsidRPr="00CE68F9">
        <w:rPr>
          <w:lang w:val="fr-FR"/>
        </w:rPr>
        <w:t xml:space="preserve"> </w:t>
      </w:r>
      <w:r w:rsidRPr="00CE68F9">
        <w:rPr>
          <w:lang w:val="fr-FR"/>
        </w:rPr>
        <w:t>respecter les exigences énoncées au CCDG.</w:t>
      </w:r>
    </w:p>
    <w:p w14:paraId="5AB21215" w14:textId="4777C2A9" w:rsidR="00395E55" w:rsidRPr="00CE68F9" w:rsidRDefault="00395E55" w:rsidP="00E30161">
      <w:pPr>
        <w:pStyle w:val="Texteprincipal"/>
        <w:rPr>
          <w:lang w:val="fr-FR"/>
        </w:rPr>
      </w:pPr>
      <w:r w:rsidRPr="00CE68F9">
        <w:rPr>
          <w:lang w:val="fr-FR"/>
        </w:rPr>
        <w:t>Ils doivent également être conçus de façon à permettre la dilatation et la contraction complète de la structure à une extrémité seulement en considérant un écart de température de</w:t>
      </w:r>
      <w:r w:rsidR="00E30161">
        <w:rPr>
          <w:lang w:val="fr-FR"/>
        </w:rPr>
        <w:t xml:space="preserve"> </w:t>
      </w:r>
      <w:sdt>
        <w:sdtPr>
          <w:rPr>
            <w:shd w:val="clear" w:color="auto" w:fill="9CC2E5" w:themeFill="accent5" w:themeFillTint="99"/>
            <w:lang w:val="fr-FR"/>
          </w:rPr>
          <w:id w:val="698745313"/>
          <w:placeholder>
            <w:docPart w:val="DefaultPlaceholder_-1854013439"/>
          </w:placeholder>
          <w:comboBox>
            <w:listItem w:displayText="(choisissez un élément)" w:value="(choisissez un élément)"/>
            <w:listItem w:displayText="X°C" w:value="X°C"/>
            <w:listItem w:displayText="tel que défini dans la norme CSA S6:19" w:value="tel que défini dans la norme CSA S6:19"/>
          </w:comboBox>
        </w:sdtPr>
        <w:sdtEndPr/>
        <w:sdtContent>
          <w:r w:rsidR="00B54390">
            <w:rPr>
              <w:shd w:val="clear" w:color="auto" w:fill="9CC2E5" w:themeFill="accent5" w:themeFillTint="99"/>
              <w:lang w:val="fr-FR"/>
            </w:rPr>
            <w:t>(choisissez un élément)</w:t>
          </w:r>
        </w:sdtContent>
      </w:sdt>
      <w:r w:rsidR="00E30161">
        <w:rPr>
          <w:lang w:val="fr-FR"/>
        </w:rPr>
        <w:t xml:space="preserve">. </w:t>
      </w:r>
      <w:r w:rsidR="00963126">
        <w:rPr>
          <w:lang w:val="fr-FR"/>
        </w:rPr>
        <w:t xml:space="preserve">Ils doivent également permettre </w:t>
      </w:r>
      <w:r w:rsidR="00963126" w:rsidRPr="00CE68F9">
        <w:rPr>
          <w:lang w:val="fr-FR"/>
        </w:rPr>
        <w:t>la dilatation et la contraction complète de la structure</w:t>
      </w:r>
      <w:r w:rsidR="00963126">
        <w:rPr>
          <w:lang w:val="fr-FR"/>
        </w:rPr>
        <w:t xml:space="preserve"> latéralement sur un </w:t>
      </w:r>
      <w:r w:rsidR="00811D54">
        <w:rPr>
          <w:lang w:val="fr-FR"/>
        </w:rPr>
        <w:t>des c</w:t>
      </w:r>
      <w:r w:rsidR="00963126">
        <w:rPr>
          <w:lang w:val="fr-FR"/>
        </w:rPr>
        <w:t>ôté</w:t>
      </w:r>
      <w:r w:rsidR="00811D54">
        <w:rPr>
          <w:lang w:val="fr-FR"/>
        </w:rPr>
        <w:t>s</w:t>
      </w:r>
      <w:r w:rsidR="00963126">
        <w:rPr>
          <w:lang w:val="fr-FR"/>
        </w:rPr>
        <w:t xml:space="preserve"> avec le même écart de température spécifié ci-haut.</w:t>
      </w:r>
    </w:p>
    <w:p w14:paraId="6EE25E40" w14:textId="607E61A4" w:rsidR="00395E55" w:rsidRPr="00CE68F9" w:rsidRDefault="00395E55" w:rsidP="006C26B2">
      <w:pPr>
        <w:pStyle w:val="Texteprincipal"/>
        <w:rPr>
          <w:lang w:val="fr-FR"/>
        </w:rPr>
      </w:pPr>
      <w:r w:rsidRPr="00CE68F9">
        <w:rPr>
          <w:lang w:val="fr-FR"/>
        </w:rPr>
        <w:t>Les appareils d’appui doivent isoler électriquement la structure d’aluminium des assises des culées.</w:t>
      </w:r>
    </w:p>
    <w:p w14:paraId="6B74BDAC" w14:textId="319DE510" w:rsidR="00891006" w:rsidRPr="00CE68F9" w:rsidRDefault="00891006" w:rsidP="006C26B2">
      <w:pPr>
        <w:pStyle w:val="Texteprincipal"/>
        <w:rPr>
          <w:lang w:val="fr-FR"/>
        </w:rPr>
      </w:pPr>
      <w:r w:rsidRPr="00CE68F9">
        <w:rPr>
          <w:lang w:val="fr-FR"/>
        </w:rPr>
        <w:t>L’Entrepreneur doit mesurer la température moyenne des poutres triangulées lors du dépôt de ces dernières sur les appareils d’appui. Le relevé des températures doit être remis au concepteur afin que celui-ci vérifie si le levage de la passerelle est requis. Si c’est le cas, l’Entrepreneur doit procéder au levage de la passerelle afin de permettre aux appareils d’appui des unités de fondation de reprendre leur forme originale.</w:t>
      </w:r>
    </w:p>
    <w:p w14:paraId="4EFD7807" w14:textId="415C8B11" w:rsidR="00A4720A" w:rsidRPr="00CE68F9" w:rsidRDefault="004F279A" w:rsidP="00F4470F">
      <w:pPr>
        <w:pStyle w:val="Titre2"/>
        <w:rPr>
          <w:lang w:val="fr-FR"/>
        </w:rPr>
      </w:pPr>
      <w:bookmarkStart w:id="93" w:name="_Toc67935408"/>
      <w:r w:rsidRPr="00CE68F9">
        <w:rPr>
          <w:lang w:val="fr-FR"/>
        </w:rPr>
        <w:t>Plaques couvre-joints</w:t>
      </w:r>
      <w:bookmarkEnd w:id="93"/>
    </w:p>
    <w:p w14:paraId="1C9935CD" w14:textId="77777777" w:rsidR="00014873" w:rsidRPr="00CE68F9" w:rsidRDefault="00014873" w:rsidP="00014873">
      <w:pPr>
        <w:pStyle w:val="Texteprincipal"/>
        <w:rPr>
          <w:lang w:val="fr-FR"/>
        </w:rPr>
      </w:pPr>
      <w:r w:rsidRPr="00CE68F9">
        <w:rPr>
          <w:lang w:val="fr-FR"/>
        </w:rPr>
        <w:t>Des plaques couvre-joints doivent être installées pour couvrir l’espace entre la passerelle et le mur garde-grève des culées.</w:t>
      </w:r>
    </w:p>
    <w:p w14:paraId="2490B4D1" w14:textId="5F231572" w:rsidR="00E6472E" w:rsidRPr="00CE68F9" w:rsidRDefault="00014873" w:rsidP="00E6472E">
      <w:pPr>
        <w:pStyle w:val="Texteprincipal"/>
        <w:rPr>
          <w:lang w:val="fr-FR"/>
        </w:rPr>
      </w:pPr>
      <w:r w:rsidRPr="00CE68F9">
        <w:rPr>
          <w:lang w:val="fr-FR"/>
        </w:rPr>
        <w:t>Le dessus des plaques couvre-joints doit coïncider avec celui des garde-grève</w:t>
      </w:r>
      <w:r w:rsidR="00917712">
        <w:rPr>
          <w:lang w:val="fr-FR"/>
        </w:rPr>
        <w:t>s</w:t>
      </w:r>
      <w:r w:rsidRPr="00CE68F9">
        <w:rPr>
          <w:lang w:val="fr-FR"/>
        </w:rPr>
        <w:t>.</w:t>
      </w:r>
    </w:p>
    <w:p w14:paraId="57B18731" w14:textId="7A06E375" w:rsidR="00E6472E" w:rsidRPr="00CE68F9" w:rsidRDefault="00E6472E" w:rsidP="00E6472E">
      <w:pPr>
        <w:pStyle w:val="Texteprincipal"/>
        <w:rPr>
          <w:lang w:val="fr-FR"/>
        </w:rPr>
      </w:pPr>
      <w:r w:rsidRPr="00CE68F9">
        <w:rPr>
          <w:lang w:val="fr-FR"/>
        </w:rPr>
        <w:t>L’Entrepreneur doit s’assurer que l’élévation du profil final du tablier, vis-à-vis les murs garde-grève</w:t>
      </w:r>
      <w:r w:rsidR="00917712">
        <w:rPr>
          <w:lang w:val="fr-FR"/>
        </w:rPr>
        <w:t>s</w:t>
      </w:r>
      <w:r w:rsidRPr="00CE68F9">
        <w:rPr>
          <w:lang w:val="fr-FR"/>
        </w:rPr>
        <w:t xml:space="preserve"> des culées, correspondra aux valeurs spécifiées aux plans de construction une fois la passerelle mise en place. Si nécessaire, l’élévation des assises doit être ajustée avant la construction des culées.</w:t>
      </w:r>
    </w:p>
    <w:p w14:paraId="7F63E69B" w14:textId="119601B0" w:rsidR="00E46CED" w:rsidRPr="00CE68F9" w:rsidRDefault="004F279A" w:rsidP="00F4470F">
      <w:pPr>
        <w:pStyle w:val="Titre2"/>
        <w:rPr>
          <w:lang w:val="fr-FR"/>
        </w:rPr>
      </w:pPr>
      <w:bookmarkStart w:id="94" w:name="_Toc67935409"/>
      <w:r w:rsidRPr="00CE68F9">
        <w:rPr>
          <w:lang w:val="fr-FR"/>
        </w:rPr>
        <w:t>Garde-corps</w:t>
      </w:r>
      <w:bookmarkEnd w:id="94"/>
    </w:p>
    <w:p w14:paraId="035E60C6" w14:textId="7D15C290" w:rsidR="00014873" w:rsidRPr="00CE68F9" w:rsidRDefault="00014873" w:rsidP="00014873">
      <w:pPr>
        <w:pStyle w:val="Texteprincipal"/>
        <w:rPr>
          <w:lang w:val="fr-FR"/>
        </w:rPr>
      </w:pPr>
      <w:r w:rsidRPr="00CE68F9">
        <w:rPr>
          <w:lang w:val="fr-FR"/>
        </w:rPr>
        <w:t xml:space="preserve">Des garde-corps doivent être installés de chaque côté de la passerelle et être formés de membrures horizontales (lisses). La distance libre, mesurée face à face des garde-corps, doit être de </w:t>
      </w:r>
      <w:r w:rsidR="00F22EC1" w:rsidRPr="00047DB4">
        <w:rPr>
          <w:b/>
          <w:i/>
          <w:shd w:val="clear" w:color="auto" w:fill="FFC000" w:themeFill="accent4"/>
          <w:lang w:val="fr-FR"/>
        </w:rPr>
        <w:t>[</w:t>
      </w:r>
      <w:r w:rsidR="00BE5626" w:rsidRPr="00047DB4">
        <w:rPr>
          <w:b/>
          <w:i/>
          <w:shd w:val="clear" w:color="auto" w:fill="FFC000" w:themeFill="accent4"/>
          <w:lang w:val="fr-FR"/>
        </w:rPr>
        <w:t>X</w:t>
      </w:r>
      <w:r w:rsidR="00F22EC1" w:rsidRPr="00047DB4">
        <w:rPr>
          <w:b/>
          <w:i/>
          <w:shd w:val="clear" w:color="auto" w:fill="FFC000" w:themeFill="accent4"/>
          <w:lang w:val="fr-FR"/>
        </w:rPr>
        <w:t>]</w:t>
      </w:r>
      <w:r w:rsidRPr="00CE68F9">
        <w:rPr>
          <w:lang w:val="fr-FR"/>
        </w:rPr>
        <w:t xml:space="preserve"> m. Leur hauteur totale, mesurée entre le dessus de la </w:t>
      </w:r>
      <w:r w:rsidRPr="00CE68F9">
        <w:rPr>
          <w:lang w:val="fr-FR"/>
        </w:rPr>
        <w:lastRenderedPageBreak/>
        <w:t xml:space="preserve">lisse supérieure et la surface piétonnière, doit être de 1370 mm et les ouvertures situées dans les 1050 mm inférieurs doivent empêcher le passage d’une sphère de </w:t>
      </w:r>
      <w:sdt>
        <w:sdtPr>
          <w:rPr>
            <w:shd w:val="clear" w:color="auto" w:fill="9CC2E5" w:themeFill="accent5" w:themeFillTint="99"/>
            <w:lang w:val="fr-FR"/>
          </w:rPr>
          <w:id w:val="120189587"/>
          <w:placeholder>
            <w:docPart w:val="DefaultPlaceholder_-1854013439"/>
          </w:placeholder>
          <w:comboBox>
            <w:listItem w:displayText="(choisissez un élément)" w:value="(choisissez un élément)"/>
            <w:listItem w:displayText="100" w:value="100"/>
            <w:listItem w:displayText="150" w:value="150"/>
          </w:comboBox>
        </w:sdtPr>
        <w:sdtEndPr/>
        <w:sdtContent>
          <w:r w:rsidR="00B54390" w:rsidRPr="00B54390">
            <w:rPr>
              <w:shd w:val="clear" w:color="auto" w:fill="9CC2E5" w:themeFill="accent5" w:themeFillTint="99"/>
              <w:lang w:val="fr-FR"/>
            </w:rPr>
            <w:t>(choisissez un élément)</w:t>
          </w:r>
        </w:sdtContent>
      </w:sdt>
      <w:r w:rsidR="00746014">
        <w:rPr>
          <w:lang w:val="fr-FR"/>
        </w:rPr>
        <w:t xml:space="preserve"> </w:t>
      </w:r>
      <w:r w:rsidRPr="00CE68F9">
        <w:rPr>
          <w:lang w:val="fr-FR"/>
        </w:rPr>
        <w:t>mm de diamètre.</w:t>
      </w:r>
    </w:p>
    <w:p w14:paraId="56B34ACB" w14:textId="77777777" w:rsidR="00014873" w:rsidRPr="00CE68F9" w:rsidRDefault="00014873" w:rsidP="00014873">
      <w:pPr>
        <w:pStyle w:val="Texteprincipal"/>
        <w:rPr>
          <w:lang w:val="fr-FR"/>
        </w:rPr>
      </w:pPr>
      <w:r w:rsidRPr="00CE68F9">
        <w:rPr>
          <w:lang w:val="fr-FR"/>
        </w:rPr>
        <w:t>Les garde-corps installés aux approches doivent remplir les mêmes conditions géométriques que ceux installés sur la passerelle. Ils doivent être fixés aux culées à l’aide des ancrages mis en place lors du bétonnage des chasse-roues.</w:t>
      </w:r>
    </w:p>
    <w:p w14:paraId="6DFA9168" w14:textId="424B5EFF" w:rsidR="00997B2B" w:rsidRPr="00CE68F9" w:rsidRDefault="00997B2B" w:rsidP="00F4470F">
      <w:pPr>
        <w:pStyle w:val="Titre2"/>
        <w:rPr>
          <w:lang w:val="fr-FR"/>
        </w:rPr>
      </w:pPr>
      <w:bookmarkStart w:id="95" w:name="_Toc67935410"/>
      <w:bookmarkStart w:id="96" w:name="_Hlk64130115"/>
      <w:r w:rsidRPr="00CE68F9">
        <w:rPr>
          <w:lang w:val="fr-FR"/>
        </w:rPr>
        <w:t>C</w:t>
      </w:r>
      <w:r w:rsidR="004F279A" w:rsidRPr="00CE68F9">
        <w:rPr>
          <w:lang w:val="fr-FR"/>
        </w:rPr>
        <w:t>hasse-roues</w:t>
      </w:r>
      <w:bookmarkEnd w:id="95"/>
    </w:p>
    <w:p w14:paraId="70E1DA4B" w14:textId="68895974" w:rsidR="008F1D36" w:rsidRPr="00CE68F9" w:rsidRDefault="00F1706C" w:rsidP="00B54390">
      <w:pPr>
        <w:pStyle w:val="Texteprincipal"/>
        <w:rPr>
          <w:lang w:val="fr-FR"/>
        </w:rPr>
      </w:pPr>
      <w:r w:rsidRPr="00CE68F9">
        <w:rPr>
          <w:lang w:val="fr-FR"/>
        </w:rPr>
        <w:t>Des c</w:t>
      </w:r>
      <w:r w:rsidR="00350D46" w:rsidRPr="00CE68F9">
        <w:rPr>
          <w:lang w:val="fr-FR"/>
        </w:rPr>
        <w:t>hasse</w:t>
      </w:r>
      <w:bookmarkEnd w:id="96"/>
      <w:r w:rsidR="00350D46" w:rsidRPr="00CE68F9">
        <w:rPr>
          <w:lang w:val="fr-FR"/>
        </w:rPr>
        <w:t xml:space="preserve">-roues </w:t>
      </w:r>
      <w:r w:rsidR="005731F4" w:rsidRPr="00CE68F9">
        <w:rPr>
          <w:lang w:val="fr-FR"/>
        </w:rPr>
        <w:t>en</w:t>
      </w:r>
      <w:r w:rsidR="00B54390">
        <w:rPr>
          <w:lang w:val="fr-FR"/>
        </w:rPr>
        <w:t xml:space="preserve"> </w:t>
      </w:r>
      <w:sdt>
        <w:sdtPr>
          <w:rPr>
            <w:shd w:val="clear" w:color="auto" w:fill="9CC2E5" w:themeFill="accent5" w:themeFillTint="99"/>
            <w:lang w:val="fr-FR"/>
          </w:rPr>
          <w:id w:val="914294852"/>
          <w:placeholder>
            <w:docPart w:val="DefaultPlaceholder_-1854013439"/>
          </w:placeholder>
          <w:comboBox>
            <w:listItem w:displayText="(choisissez un élément)" w:value="(choisissez un élément)"/>
            <w:listItem w:displayText="bois traité" w:value="bois traité"/>
            <w:listItem w:displayText="bois ipé" w:value="bois ipé"/>
            <w:listItem w:displayText="spécifier l'essence de bois" w:value="spécifier l'essence de bois"/>
          </w:comboBox>
        </w:sdtPr>
        <w:sdtEndPr/>
        <w:sdtContent>
          <w:r w:rsidR="00B54390" w:rsidRPr="00B54390">
            <w:rPr>
              <w:shd w:val="clear" w:color="auto" w:fill="9CC2E5" w:themeFill="accent5" w:themeFillTint="99"/>
              <w:lang w:val="fr-FR"/>
            </w:rPr>
            <w:t>(choisissez un élément)</w:t>
          </w:r>
        </w:sdtContent>
      </w:sdt>
      <w:r w:rsidR="00B54390">
        <w:rPr>
          <w:lang w:val="fr-FR"/>
        </w:rPr>
        <w:t xml:space="preserve"> </w:t>
      </w:r>
      <w:r w:rsidRPr="00CE68F9">
        <w:rPr>
          <w:lang w:val="fr-FR"/>
        </w:rPr>
        <w:t>doivent être installés à la base de</w:t>
      </w:r>
      <w:r w:rsidR="005731F4" w:rsidRPr="00CE68F9">
        <w:rPr>
          <w:lang w:val="fr-FR"/>
        </w:rPr>
        <w:t xml:space="preserve"> chaque </w:t>
      </w:r>
      <w:r w:rsidRPr="00CE68F9">
        <w:rPr>
          <w:lang w:val="fr-FR"/>
        </w:rPr>
        <w:t xml:space="preserve">garde-corps </w:t>
      </w:r>
      <w:r w:rsidR="00C51216" w:rsidRPr="00CE68F9">
        <w:rPr>
          <w:lang w:val="fr-FR"/>
        </w:rPr>
        <w:t>situé sur la passerelle a</w:t>
      </w:r>
      <w:r w:rsidRPr="00CE68F9">
        <w:rPr>
          <w:lang w:val="fr-FR"/>
        </w:rPr>
        <w:t xml:space="preserve">fin de protéger les </w:t>
      </w:r>
      <w:r w:rsidR="005731F4" w:rsidRPr="00CE68F9">
        <w:rPr>
          <w:lang w:val="fr-FR"/>
        </w:rPr>
        <w:t xml:space="preserve">éléments </w:t>
      </w:r>
      <w:r w:rsidRPr="00CE68F9">
        <w:rPr>
          <w:lang w:val="fr-FR"/>
        </w:rPr>
        <w:t>en aluminium</w:t>
      </w:r>
      <w:r w:rsidR="005731F4" w:rsidRPr="00CE68F9">
        <w:rPr>
          <w:lang w:val="fr-FR"/>
        </w:rPr>
        <w:t xml:space="preserve"> </w:t>
      </w:r>
      <w:r w:rsidRPr="00CE68F9">
        <w:rPr>
          <w:lang w:val="fr-FR"/>
        </w:rPr>
        <w:t>de</w:t>
      </w:r>
      <w:r w:rsidR="005731F4" w:rsidRPr="00CE68F9">
        <w:rPr>
          <w:lang w:val="fr-FR"/>
        </w:rPr>
        <w:t xml:space="preserve"> tout </w:t>
      </w:r>
      <w:r w:rsidRPr="00CE68F9">
        <w:rPr>
          <w:lang w:val="fr-FR"/>
        </w:rPr>
        <w:t>dommage</w:t>
      </w:r>
      <w:r w:rsidR="005731F4" w:rsidRPr="00CE68F9">
        <w:rPr>
          <w:lang w:val="fr-FR"/>
        </w:rPr>
        <w:t xml:space="preserve"> pouvant être causé par le véhicule d’entretien.</w:t>
      </w:r>
      <w:r w:rsidR="003D65C9" w:rsidRPr="00CE68F9">
        <w:rPr>
          <w:lang w:val="fr-FR"/>
        </w:rPr>
        <w:t xml:space="preserve"> </w:t>
      </w:r>
      <w:r w:rsidR="00BB7BF0" w:rsidRPr="00CE68F9">
        <w:rPr>
          <w:lang w:val="fr-FR"/>
        </w:rPr>
        <w:t>Les c</w:t>
      </w:r>
      <w:r w:rsidR="00350D46" w:rsidRPr="00CE68F9">
        <w:rPr>
          <w:lang w:val="fr-FR"/>
        </w:rPr>
        <w:t>hasse-roues</w:t>
      </w:r>
      <w:r w:rsidR="00BB7BF0" w:rsidRPr="00CE68F9">
        <w:rPr>
          <w:lang w:val="fr-FR"/>
        </w:rPr>
        <w:t xml:space="preserve"> doivent avoir </w:t>
      </w:r>
      <w:r w:rsidR="00BE5626" w:rsidRPr="00CE68F9">
        <w:rPr>
          <w:lang w:val="fr-FR"/>
        </w:rPr>
        <w:t xml:space="preserve">un </w:t>
      </w:r>
      <w:r w:rsidR="0053480D" w:rsidRPr="00CE68F9">
        <w:rPr>
          <w:lang w:val="fr-FR"/>
        </w:rPr>
        <w:t>minimum</w:t>
      </w:r>
      <w:r w:rsidR="00BE5626" w:rsidRPr="00CE68F9">
        <w:rPr>
          <w:lang w:val="fr-FR"/>
        </w:rPr>
        <w:t xml:space="preserve"> de 150 </w:t>
      </w:r>
      <w:r w:rsidR="00BB7BF0" w:rsidRPr="00CE68F9">
        <w:rPr>
          <w:lang w:val="fr-FR"/>
        </w:rPr>
        <w:t>mm de hauteur par 100 mm de largeur</w:t>
      </w:r>
      <w:r w:rsidR="00746014">
        <w:rPr>
          <w:lang w:val="fr-FR"/>
        </w:rPr>
        <w:t xml:space="preserve">, et doit permettre </w:t>
      </w:r>
      <w:r w:rsidR="00DA1159">
        <w:rPr>
          <w:lang w:val="fr-FR"/>
        </w:rPr>
        <w:t>un dégagement latéral</w:t>
      </w:r>
      <w:r w:rsidR="00746014">
        <w:rPr>
          <w:lang w:val="fr-FR"/>
        </w:rPr>
        <w:t xml:space="preserve"> de 50 mm par rapport au garde-corps </w:t>
      </w:r>
      <w:r w:rsidR="006F5D09" w:rsidRPr="00CE68F9">
        <w:rPr>
          <w:lang w:val="fr-FR"/>
        </w:rPr>
        <w:t xml:space="preserve">et </w:t>
      </w:r>
      <w:r w:rsidR="00BE5626" w:rsidRPr="00CE68F9">
        <w:rPr>
          <w:lang w:val="fr-FR"/>
        </w:rPr>
        <w:t>être conçu pour permettre le drainage</w:t>
      </w:r>
      <w:r w:rsidR="00BB025F" w:rsidRPr="00CE68F9">
        <w:rPr>
          <w:lang w:val="fr-FR"/>
        </w:rPr>
        <w:t>.</w:t>
      </w:r>
      <w:r w:rsidR="008F1D36" w:rsidRPr="00CE68F9">
        <w:rPr>
          <w:lang w:val="fr-FR"/>
        </w:rPr>
        <w:t xml:space="preserve"> Les chasse-roues doivent être isolés des éléments en aluminium</w:t>
      </w:r>
      <w:r w:rsidR="00DA1159">
        <w:rPr>
          <w:lang w:val="fr-FR"/>
        </w:rPr>
        <w:t xml:space="preserve"> afin d’éviter tout problème de corrosion</w:t>
      </w:r>
      <w:r w:rsidR="008F1D36" w:rsidRPr="00CE68F9">
        <w:rPr>
          <w:lang w:val="fr-FR"/>
        </w:rPr>
        <w:t>.</w:t>
      </w:r>
    </w:p>
    <w:p w14:paraId="2357C935" w14:textId="4A77FD7F" w:rsidR="003F52AF" w:rsidRPr="00B54390" w:rsidRDefault="00F06658" w:rsidP="00B54390">
      <w:pPr>
        <w:pStyle w:val="Texteprincipal"/>
        <w:rPr>
          <w:lang w:val="fr-FR"/>
        </w:rPr>
      </w:pPr>
      <w:r w:rsidRPr="00B54390">
        <w:rPr>
          <w:lang w:val="fr-FR"/>
        </w:rPr>
        <w:t>L</w:t>
      </w:r>
      <w:r w:rsidR="00EC7283" w:rsidRPr="00B54390">
        <w:rPr>
          <w:lang w:val="fr-FR"/>
        </w:rPr>
        <w:t xml:space="preserve">es </w:t>
      </w:r>
      <w:r w:rsidRPr="00B54390">
        <w:rPr>
          <w:lang w:val="fr-FR"/>
        </w:rPr>
        <w:t>essence</w:t>
      </w:r>
      <w:r w:rsidR="00EC7283" w:rsidRPr="00B54390">
        <w:rPr>
          <w:lang w:val="fr-FR"/>
        </w:rPr>
        <w:t>s</w:t>
      </w:r>
      <w:r w:rsidRPr="00B54390">
        <w:rPr>
          <w:lang w:val="fr-FR"/>
        </w:rPr>
        <w:t xml:space="preserve"> d</w:t>
      </w:r>
      <w:r w:rsidR="00EC7283" w:rsidRPr="00B54390">
        <w:rPr>
          <w:lang w:val="fr-FR"/>
        </w:rPr>
        <w:t xml:space="preserve">e </w:t>
      </w:r>
      <w:r w:rsidRPr="00B54390">
        <w:rPr>
          <w:lang w:val="fr-FR"/>
        </w:rPr>
        <w:t xml:space="preserve">bois </w:t>
      </w:r>
      <w:r w:rsidR="00EC7283" w:rsidRPr="00B54390">
        <w:rPr>
          <w:lang w:val="fr-FR"/>
        </w:rPr>
        <w:t xml:space="preserve">acceptées sont </w:t>
      </w:r>
      <w:r w:rsidRPr="00B54390">
        <w:rPr>
          <w:lang w:val="fr-FR"/>
        </w:rPr>
        <w:t xml:space="preserve">la </w:t>
      </w:r>
      <w:sdt>
        <w:sdtPr>
          <w:rPr>
            <w:shd w:val="clear" w:color="auto" w:fill="9CC2E5" w:themeFill="accent5" w:themeFillTint="99"/>
            <w:lang w:val="fr-FR"/>
          </w:rPr>
          <w:id w:val="1521275956"/>
          <w:placeholder>
            <w:docPart w:val="DefaultPlaceholder_-1854013439"/>
          </w:placeholder>
          <w:comboBox>
            <w:listItem w:displayText="(choisissez un élément)" w:value="(choisissez un élément)"/>
            <w:listItem w:displayText="pruche de l'Est" w:value="pruche de l'Est"/>
            <w:listItem w:displayText="le douglas taxifolié-mélèze" w:value="le douglas taxifolié-mélèze"/>
            <w:listItem w:displayText="le ipé" w:value="le ipé"/>
            <w:listItem w:displayText="autres essences" w:value="autres essences"/>
          </w:comboBox>
        </w:sdtPr>
        <w:sdtEndPr/>
        <w:sdtContent>
          <w:r w:rsidR="00B54390" w:rsidRPr="00B54390">
            <w:rPr>
              <w:shd w:val="clear" w:color="auto" w:fill="9CC2E5" w:themeFill="accent5" w:themeFillTint="99"/>
              <w:lang w:val="fr-FR"/>
            </w:rPr>
            <w:t>(choisissez un élément)</w:t>
          </w:r>
        </w:sdtContent>
      </w:sdt>
      <w:r w:rsidR="00B54390" w:rsidRPr="00B54390">
        <w:rPr>
          <w:lang w:val="fr-FR"/>
        </w:rPr>
        <w:t xml:space="preserve"> </w:t>
      </w:r>
      <w:r w:rsidR="00CA0645" w:rsidRPr="00B54390">
        <w:rPr>
          <w:lang w:val="fr-FR"/>
        </w:rPr>
        <w:t>de qualité n° 1</w:t>
      </w:r>
      <w:r w:rsidRPr="00B54390">
        <w:rPr>
          <w:lang w:val="fr-FR"/>
        </w:rPr>
        <w:t>.</w:t>
      </w:r>
      <w:r w:rsidR="00B16AB1" w:rsidRPr="00B54390">
        <w:rPr>
          <w:lang w:val="fr-FR"/>
        </w:rPr>
        <w:t xml:space="preserve"> </w:t>
      </w:r>
      <w:r w:rsidR="00CA0645" w:rsidRPr="00B54390">
        <w:rPr>
          <w:lang w:val="fr-FR"/>
        </w:rPr>
        <w:t>Le bois doit recevoir un traitement de préservation</w:t>
      </w:r>
      <w:r w:rsidR="00BF038B" w:rsidRPr="00B54390">
        <w:rPr>
          <w:lang w:val="fr-FR"/>
        </w:rPr>
        <w:t xml:space="preserve"> </w:t>
      </w:r>
      <w:r w:rsidR="0044774E" w:rsidRPr="00B54390">
        <w:rPr>
          <w:lang w:val="fr-FR"/>
        </w:rPr>
        <w:t xml:space="preserve">sous pression </w:t>
      </w:r>
      <w:r w:rsidR="00116A15" w:rsidRPr="00B54390">
        <w:rPr>
          <w:lang w:val="fr-FR"/>
        </w:rPr>
        <w:t>effectué par une entreprise dont l’usine détient un certificat d’enregistrement attestant que le système qualité satisfait aux exigences de la norme ISO 9001.</w:t>
      </w:r>
    </w:p>
    <w:p w14:paraId="241DAE2B" w14:textId="15614672" w:rsidR="00BB025F" w:rsidRPr="00B54390" w:rsidRDefault="00B16AB1" w:rsidP="005E0D6F">
      <w:pPr>
        <w:pStyle w:val="Texteprincipal"/>
        <w:rPr>
          <w:lang w:val="fr-FR"/>
        </w:rPr>
      </w:pPr>
      <w:r w:rsidRPr="00B54390">
        <w:rPr>
          <w:lang w:val="fr-FR"/>
        </w:rPr>
        <w:t>La rétention du préservatif dans tout le bois utilisé doit être telle qu’indiquée dans la norme CSA O80 en considérant que le bois est utilisé selon la classe d’emploi CE4.1.</w:t>
      </w:r>
    </w:p>
    <w:p w14:paraId="1D70DC8F" w14:textId="1721359F" w:rsidR="008B7B2E" w:rsidRPr="00CE68F9" w:rsidRDefault="008B7B2E" w:rsidP="005A3BA7">
      <w:pPr>
        <w:pStyle w:val="Texteprincipal"/>
        <w:rPr>
          <w:lang w:val="fr-FR"/>
        </w:rPr>
      </w:pPr>
      <w:r w:rsidRPr="00B54390">
        <w:rPr>
          <w:lang w:val="fr-FR"/>
        </w:rPr>
        <w:t xml:space="preserve">L’Entrepreneur doit </w:t>
      </w:r>
      <w:r w:rsidR="00523519" w:rsidRPr="00B54390">
        <w:rPr>
          <w:lang w:val="fr-FR"/>
        </w:rPr>
        <w:t xml:space="preserve">remettre </w:t>
      </w:r>
      <w:r w:rsidRPr="00B54390">
        <w:rPr>
          <w:lang w:val="fr-FR"/>
        </w:rPr>
        <w:t>au Propriétaire</w:t>
      </w:r>
      <w:r w:rsidR="00523519" w:rsidRPr="00B54390">
        <w:rPr>
          <w:lang w:val="fr-FR"/>
        </w:rPr>
        <w:t xml:space="preserve"> </w:t>
      </w:r>
      <w:r w:rsidRPr="00B54390">
        <w:rPr>
          <w:lang w:val="fr-FR"/>
        </w:rPr>
        <w:t>une copie</w:t>
      </w:r>
      <w:r w:rsidR="00523519" w:rsidRPr="00B54390">
        <w:rPr>
          <w:lang w:val="fr-FR"/>
        </w:rPr>
        <w:t xml:space="preserve"> du certificat d’enregistrement </w:t>
      </w:r>
      <w:r w:rsidR="005A3BA7" w:rsidRPr="00B54390">
        <w:rPr>
          <w:lang w:val="fr-FR"/>
        </w:rPr>
        <w:t>lors de la première livraison.</w:t>
      </w:r>
      <w:r w:rsidR="00F661E6" w:rsidRPr="00B54390">
        <w:rPr>
          <w:lang w:val="fr-FR"/>
        </w:rPr>
        <w:t xml:space="preserve"> De plus, p</w:t>
      </w:r>
      <w:r w:rsidRPr="00B54390">
        <w:rPr>
          <w:lang w:val="fr-FR"/>
        </w:rPr>
        <w:t xml:space="preserve">our chaque livraison de </w:t>
      </w:r>
      <w:r w:rsidR="00523519" w:rsidRPr="00B54390">
        <w:rPr>
          <w:lang w:val="fr-FR"/>
        </w:rPr>
        <w:t>bois traité</w:t>
      </w:r>
      <w:r w:rsidRPr="00B54390">
        <w:rPr>
          <w:lang w:val="fr-FR"/>
        </w:rPr>
        <w:t>, l’Entrepreneur doit fournir</w:t>
      </w:r>
      <w:r w:rsidR="003F52AF" w:rsidRPr="00B54390">
        <w:rPr>
          <w:lang w:val="fr-FR"/>
        </w:rPr>
        <w:t xml:space="preserve">, au moins </w:t>
      </w:r>
      <w:r w:rsidR="00C8524E" w:rsidRPr="00B54390">
        <w:rPr>
          <w:lang w:val="fr-FR"/>
        </w:rPr>
        <w:t>7</w:t>
      </w:r>
      <w:r w:rsidR="003F52AF" w:rsidRPr="00B54390">
        <w:rPr>
          <w:lang w:val="fr-FR"/>
        </w:rPr>
        <w:t xml:space="preserve"> jours avant leur utilisation, </w:t>
      </w:r>
      <w:r w:rsidRPr="00B54390">
        <w:rPr>
          <w:lang w:val="fr-FR"/>
        </w:rPr>
        <w:t>une attestation de conformité contenant l’information spécifiée à la section 15.</w:t>
      </w:r>
      <w:r w:rsidR="00523519" w:rsidRPr="00B54390">
        <w:rPr>
          <w:lang w:val="fr-FR"/>
        </w:rPr>
        <w:t>8</w:t>
      </w:r>
      <w:r w:rsidRPr="00B54390">
        <w:rPr>
          <w:lang w:val="fr-FR"/>
        </w:rPr>
        <w:t>.3.1</w:t>
      </w:r>
      <w:r w:rsidR="00523519" w:rsidRPr="00B54390">
        <w:rPr>
          <w:lang w:val="fr-FR"/>
        </w:rPr>
        <w:t>.2</w:t>
      </w:r>
      <w:r w:rsidRPr="00B54390">
        <w:rPr>
          <w:lang w:val="fr-FR"/>
        </w:rPr>
        <w:t xml:space="preserve"> du CCDG.</w:t>
      </w:r>
    </w:p>
    <w:p w14:paraId="3C1EF51D" w14:textId="00A64580" w:rsidR="00136D21" w:rsidRPr="00CE68F9" w:rsidRDefault="00136D21" w:rsidP="00F4470F">
      <w:pPr>
        <w:pStyle w:val="Titre2"/>
        <w:rPr>
          <w:lang w:val="fr-FR"/>
        </w:rPr>
      </w:pPr>
      <w:bookmarkStart w:id="97" w:name="_Toc67935411"/>
      <w:r w:rsidRPr="00CE68F9">
        <w:rPr>
          <w:lang w:val="fr-FR"/>
        </w:rPr>
        <w:t>D</w:t>
      </w:r>
      <w:r w:rsidR="004F279A" w:rsidRPr="00CE68F9">
        <w:rPr>
          <w:lang w:val="fr-FR"/>
        </w:rPr>
        <w:t>alot</w:t>
      </w:r>
      <w:bookmarkEnd w:id="97"/>
    </w:p>
    <w:p w14:paraId="59BA73A8" w14:textId="6043D784" w:rsidR="00136D21" w:rsidRPr="00CE68F9" w:rsidRDefault="005524C3" w:rsidP="005E0D6F">
      <w:pPr>
        <w:pStyle w:val="Texteprincipal"/>
        <w:rPr>
          <w:lang w:val="fr-FR"/>
        </w:rPr>
      </w:pPr>
      <w:r w:rsidRPr="00B54390">
        <w:rPr>
          <w:lang w:val="fr-FR"/>
        </w:rPr>
        <w:t>La passerelle devrait avoir une pente latérale de 2% et u</w:t>
      </w:r>
      <w:r w:rsidR="00227CE6" w:rsidRPr="00B54390">
        <w:rPr>
          <w:lang w:val="fr-FR"/>
        </w:rPr>
        <w:t xml:space="preserve">n dalot de drainage en aluminium en forme de U doit être installé </w:t>
      </w:r>
      <w:r w:rsidR="00F55F2F" w:rsidRPr="00B54390">
        <w:rPr>
          <w:lang w:val="fr-FR"/>
        </w:rPr>
        <w:t>sur u</w:t>
      </w:r>
      <w:r w:rsidR="0022110F" w:rsidRPr="00B54390">
        <w:rPr>
          <w:lang w:val="fr-FR"/>
        </w:rPr>
        <w:t xml:space="preserve">n </w:t>
      </w:r>
      <w:r w:rsidR="00F55F2F" w:rsidRPr="00B54390">
        <w:rPr>
          <w:lang w:val="fr-FR"/>
        </w:rPr>
        <w:t xml:space="preserve">des </w:t>
      </w:r>
      <w:r w:rsidR="0022110F" w:rsidRPr="00B54390">
        <w:rPr>
          <w:lang w:val="fr-FR"/>
        </w:rPr>
        <w:t>côté</w:t>
      </w:r>
      <w:r w:rsidR="00F55F2F" w:rsidRPr="00B54390">
        <w:rPr>
          <w:lang w:val="fr-FR"/>
        </w:rPr>
        <w:t>s</w:t>
      </w:r>
      <w:r w:rsidR="0022110F" w:rsidRPr="00B54390">
        <w:rPr>
          <w:lang w:val="fr-FR"/>
        </w:rPr>
        <w:t xml:space="preserve"> d</w:t>
      </w:r>
      <w:r w:rsidR="0007779E" w:rsidRPr="00B54390">
        <w:rPr>
          <w:lang w:val="fr-FR"/>
        </w:rPr>
        <w:t xml:space="preserve">u platelage et </w:t>
      </w:r>
      <w:r w:rsidR="0022110F" w:rsidRPr="00B54390">
        <w:rPr>
          <w:lang w:val="fr-FR"/>
        </w:rPr>
        <w:t xml:space="preserve">sur </w:t>
      </w:r>
      <w:r w:rsidR="00227CE6" w:rsidRPr="00B54390">
        <w:rPr>
          <w:lang w:val="fr-FR"/>
        </w:rPr>
        <w:t xml:space="preserve">toute </w:t>
      </w:r>
      <w:r w:rsidR="0007779E" w:rsidRPr="00B54390">
        <w:rPr>
          <w:lang w:val="fr-FR"/>
        </w:rPr>
        <w:t>l</w:t>
      </w:r>
      <w:r w:rsidR="00227CE6" w:rsidRPr="00B54390">
        <w:rPr>
          <w:lang w:val="fr-FR"/>
        </w:rPr>
        <w:t>a longueur</w:t>
      </w:r>
      <w:r w:rsidR="0007779E" w:rsidRPr="00B54390">
        <w:rPr>
          <w:lang w:val="fr-FR"/>
        </w:rPr>
        <w:t xml:space="preserve"> de la passerelle</w:t>
      </w:r>
      <w:r w:rsidR="0022110F" w:rsidRPr="00B54390">
        <w:rPr>
          <w:lang w:val="fr-FR"/>
        </w:rPr>
        <w:t>.</w:t>
      </w:r>
      <w:r w:rsidR="0007779E" w:rsidRPr="00B54390">
        <w:rPr>
          <w:lang w:val="fr-FR"/>
        </w:rPr>
        <w:t xml:space="preserve"> </w:t>
      </w:r>
      <w:r w:rsidR="007A75F8" w:rsidRPr="00B54390">
        <w:rPr>
          <w:lang w:val="fr-FR"/>
        </w:rPr>
        <w:t xml:space="preserve">La largeur interne du dalot doit être de 50 </w:t>
      </w:r>
      <w:proofErr w:type="spellStart"/>
      <w:r w:rsidR="007A75F8" w:rsidRPr="00B54390">
        <w:rPr>
          <w:lang w:val="fr-FR"/>
        </w:rPr>
        <w:t>mm.</w:t>
      </w:r>
      <w:proofErr w:type="spellEnd"/>
      <w:r w:rsidR="007A75F8" w:rsidRPr="00B54390">
        <w:rPr>
          <w:lang w:val="fr-FR"/>
        </w:rPr>
        <w:t xml:space="preserve"> L</w:t>
      </w:r>
      <w:r w:rsidR="0022110F" w:rsidRPr="00B54390">
        <w:rPr>
          <w:lang w:val="fr-FR"/>
        </w:rPr>
        <w:t>a hauteur</w:t>
      </w:r>
      <w:r w:rsidR="007F0ED7" w:rsidRPr="00B54390">
        <w:rPr>
          <w:lang w:val="fr-FR"/>
        </w:rPr>
        <w:t xml:space="preserve"> doit </w:t>
      </w:r>
      <w:r w:rsidR="0022110F" w:rsidRPr="00B54390">
        <w:rPr>
          <w:lang w:val="fr-FR"/>
        </w:rPr>
        <w:t>être</w:t>
      </w:r>
      <w:r w:rsidR="007F0ED7" w:rsidRPr="00B54390">
        <w:rPr>
          <w:lang w:val="fr-FR"/>
        </w:rPr>
        <w:t xml:space="preserve"> établie </w:t>
      </w:r>
      <w:r w:rsidR="0007779E" w:rsidRPr="00B54390">
        <w:rPr>
          <w:lang w:val="fr-FR"/>
        </w:rPr>
        <w:t>en fonction de l</w:t>
      </w:r>
      <w:r w:rsidR="00F55F2F" w:rsidRPr="00B54390">
        <w:rPr>
          <w:lang w:val="fr-FR"/>
        </w:rPr>
        <w:t xml:space="preserve">’épaisseur du </w:t>
      </w:r>
      <w:r w:rsidR="00F22EC1" w:rsidRPr="00B54390">
        <w:rPr>
          <w:lang w:val="fr-FR"/>
        </w:rPr>
        <w:t>platelage ;</w:t>
      </w:r>
      <w:r w:rsidR="0007779E" w:rsidRPr="00B54390">
        <w:rPr>
          <w:lang w:val="fr-FR"/>
        </w:rPr>
        <w:t xml:space="preserve"> l</w:t>
      </w:r>
      <w:r w:rsidR="00410358" w:rsidRPr="00B54390">
        <w:rPr>
          <w:lang w:val="fr-FR"/>
        </w:rPr>
        <w:t xml:space="preserve">e dalot doit être conçu de façon à capter </w:t>
      </w:r>
      <w:r w:rsidR="00960DF3" w:rsidRPr="00B54390">
        <w:rPr>
          <w:lang w:val="fr-FR"/>
        </w:rPr>
        <w:t xml:space="preserve">les eaux pluviales </w:t>
      </w:r>
      <w:r w:rsidR="00410358" w:rsidRPr="00B54390">
        <w:rPr>
          <w:lang w:val="fr-FR"/>
        </w:rPr>
        <w:t>provenant du platelage.</w:t>
      </w:r>
    </w:p>
    <w:p w14:paraId="34E7C5AA" w14:textId="3EB5B650" w:rsidR="004F279A" w:rsidRPr="00CE68F9" w:rsidRDefault="004F279A" w:rsidP="004F279A">
      <w:pPr>
        <w:pStyle w:val="Titre2"/>
        <w:rPr>
          <w:lang w:val="fr-FR"/>
        </w:rPr>
      </w:pPr>
      <w:bookmarkStart w:id="98" w:name="_Toc67935412"/>
      <w:bookmarkStart w:id="99" w:name="_Hlk64204313"/>
      <w:r w:rsidRPr="00CE68F9">
        <w:rPr>
          <w:lang w:val="fr-FR"/>
        </w:rPr>
        <w:t>Système d’éclairage</w:t>
      </w:r>
      <w:bookmarkEnd w:id="98"/>
    </w:p>
    <w:bookmarkEnd w:id="99"/>
    <w:p w14:paraId="1AECC420" w14:textId="7672038A" w:rsidR="00CC4966" w:rsidRPr="00047DB4" w:rsidRDefault="007B6369" w:rsidP="00B54390">
      <w:pPr>
        <w:pStyle w:val="Titrearticles"/>
        <w:ind w:firstLine="576"/>
        <w:rPr>
          <w:bCs w:val="0"/>
          <w:i/>
          <w:color w:val="000000" w:themeColor="text1"/>
          <w:lang w:val="fr-FR"/>
        </w:rPr>
      </w:pPr>
      <w:r w:rsidRPr="00047DB4">
        <w:rPr>
          <w:bCs w:val="0"/>
          <w:i/>
          <w:color w:val="000000" w:themeColor="text1"/>
          <w:shd w:val="clear" w:color="auto" w:fill="FFC000" w:themeFill="accent4"/>
          <w:lang w:val="fr-FR"/>
        </w:rPr>
        <w:t>[</w:t>
      </w:r>
      <w:r w:rsidR="00B54390" w:rsidRPr="00047DB4">
        <w:rPr>
          <w:bCs w:val="0"/>
          <w:i/>
          <w:color w:val="000000" w:themeColor="text1"/>
          <w:shd w:val="clear" w:color="auto" w:fill="FFC000" w:themeFill="accent4"/>
          <w:lang w:val="fr-FR"/>
        </w:rPr>
        <w:t>Spécifier ici le type de système d’éclairage désiré</w:t>
      </w:r>
      <w:r w:rsidRPr="00047DB4">
        <w:rPr>
          <w:bCs w:val="0"/>
          <w:i/>
          <w:color w:val="000000" w:themeColor="text1"/>
          <w:shd w:val="clear" w:color="auto" w:fill="FFC000" w:themeFill="accent4"/>
          <w:lang w:val="fr-FR"/>
        </w:rPr>
        <w:t>]</w:t>
      </w:r>
    </w:p>
    <w:p w14:paraId="47A4AA7C" w14:textId="4AA2A356" w:rsidR="000E46B1" w:rsidRDefault="000E46B1" w:rsidP="000E46B1">
      <w:pPr>
        <w:pStyle w:val="Titre1"/>
        <w:rPr>
          <w:lang w:val="fr-FR"/>
        </w:rPr>
      </w:pPr>
      <w:bookmarkStart w:id="100" w:name="_Toc67935413"/>
      <w:bookmarkEnd w:id="90"/>
      <w:r>
        <w:rPr>
          <w:lang w:val="fr-FR"/>
        </w:rPr>
        <w:t>Divers</w:t>
      </w:r>
      <w:bookmarkEnd w:id="100"/>
    </w:p>
    <w:p w14:paraId="611782C9" w14:textId="01B90F2A" w:rsidR="003108BB" w:rsidRDefault="003108BB" w:rsidP="000E46B1">
      <w:pPr>
        <w:pStyle w:val="Titre2"/>
        <w:rPr>
          <w:lang w:val="fr-FR"/>
        </w:rPr>
      </w:pPr>
      <w:bookmarkStart w:id="101" w:name="_Toc67935414"/>
      <w:r>
        <w:rPr>
          <w:lang w:val="fr-FR"/>
        </w:rPr>
        <w:t>Généralité</w:t>
      </w:r>
      <w:bookmarkEnd w:id="101"/>
    </w:p>
    <w:p w14:paraId="3387684B" w14:textId="65367E4B" w:rsidR="003108BB" w:rsidRPr="00D16682" w:rsidRDefault="003108BB" w:rsidP="00B54390">
      <w:pPr>
        <w:ind w:left="576"/>
        <w:jc w:val="both"/>
        <w:rPr>
          <w:lang w:val="fr-FR" w:eastAsia="en-US"/>
        </w:rPr>
      </w:pPr>
      <w:r w:rsidRPr="00D16682">
        <w:rPr>
          <w:lang w:val="fr-FR" w:eastAsia="en-US"/>
        </w:rPr>
        <w:t>Cette section donne à titre d’information, des points à surveiller lors de l’écriture de l’appel d’offres.</w:t>
      </w:r>
    </w:p>
    <w:p w14:paraId="104C869D" w14:textId="1AF26B9F" w:rsidR="000E46B1" w:rsidRDefault="000E46B1" w:rsidP="000E46B1">
      <w:pPr>
        <w:pStyle w:val="Titre2"/>
        <w:rPr>
          <w:lang w:val="fr-FR"/>
        </w:rPr>
      </w:pPr>
      <w:bookmarkStart w:id="102" w:name="_Toc67935415"/>
      <w:r>
        <w:rPr>
          <w:lang w:val="fr-FR"/>
        </w:rPr>
        <w:lastRenderedPageBreak/>
        <w:t>Autres considérations</w:t>
      </w:r>
      <w:bookmarkEnd w:id="102"/>
    </w:p>
    <w:p w14:paraId="5864F213" w14:textId="48EB6BB7" w:rsidR="000E46B1" w:rsidRPr="00D16682" w:rsidRDefault="000E46B1" w:rsidP="00B54390">
      <w:pPr>
        <w:ind w:left="576"/>
        <w:jc w:val="both"/>
        <w:rPr>
          <w:color w:val="000000" w:themeColor="text1"/>
        </w:rPr>
      </w:pPr>
      <w:r w:rsidRPr="00D16682">
        <w:rPr>
          <w:color w:val="000000" w:themeColor="text1"/>
          <w:lang w:val="fr-FR"/>
        </w:rPr>
        <w:t xml:space="preserve">Le </w:t>
      </w:r>
      <w:r w:rsidR="00936642">
        <w:rPr>
          <w:rFonts w:ascii="Calibri" w:hAnsi="Calibri" w:cs="Calibri"/>
          <w:color w:val="000000"/>
          <w:lang w:val="fr-FR"/>
        </w:rPr>
        <w:t>Propriétaire</w:t>
      </w:r>
      <w:r w:rsidR="00936642">
        <w:t xml:space="preserve"> </w:t>
      </w:r>
      <w:r w:rsidRPr="00D16682">
        <w:rPr>
          <w:color w:val="000000" w:themeColor="text1"/>
          <w:lang w:val="fr-FR"/>
        </w:rPr>
        <w:t>doit donner nécessairement des informations sur le relevé d’arpentage et sur l’</w:t>
      </w:r>
      <w:r w:rsidRPr="00D16682">
        <w:rPr>
          <w:color w:val="000000" w:themeColor="text1"/>
        </w:rPr>
        <w:t xml:space="preserve">étude géotechnique, exiger une demande de permis au </w:t>
      </w:r>
      <w:r w:rsidR="00811D54">
        <w:rPr>
          <w:color w:val="000000" w:themeColor="text1"/>
        </w:rPr>
        <w:t>m</w:t>
      </w:r>
      <w:r w:rsidRPr="00D16682">
        <w:rPr>
          <w:color w:val="000000" w:themeColor="text1"/>
        </w:rPr>
        <w:t xml:space="preserve">inistère de l’Environnement et de la lutte contre les changements climatiques (MELCC) et </w:t>
      </w:r>
      <w:r w:rsidR="00811D54">
        <w:rPr>
          <w:color w:val="000000" w:themeColor="text1"/>
        </w:rPr>
        <w:t>tous</w:t>
      </w:r>
      <w:r w:rsidRPr="00D16682">
        <w:rPr>
          <w:color w:val="000000" w:themeColor="text1"/>
        </w:rPr>
        <w:t xml:space="preserve"> autre</w:t>
      </w:r>
      <w:r w:rsidR="00811D54">
        <w:rPr>
          <w:color w:val="000000" w:themeColor="text1"/>
        </w:rPr>
        <w:t>s</w:t>
      </w:r>
      <w:r w:rsidRPr="00D16682">
        <w:rPr>
          <w:color w:val="000000" w:themeColor="text1"/>
        </w:rPr>
        <w:t xml:space="preserve"> trava</w:t>
      </w:r>
      <w:r w:rsidR="00811D54">
        <w:rPr>
          <w:color w:val="000000" w:themeColor="text1"/>
        </w:rPr>
        <w:t>ux</w:t>
      </w:r>
      <w:r w:rsidRPr="00D16682">
        <w:rPr>
          <w:color w:val="000000" w:themeColor="text1"/>
        </w:rPr>
        <w:t xml:space="preserve"> qui doivent être effectué</w:t>
      </w:r>
      <w:r w:rsidR="00811D54">
        <w:rPr>
          <w:color w:val="000000" w:themeColor="text1"/>
        </w:rPr>
        <w:t>s</w:t>
      </w:r>
      <w:r w:rsidRPr="00D16682">
        <w:rPr>
          <w:color w:val="000000" w:themeColor="text1"/>
        </w:rPr>
        <w:t xml:space="preserve"> par le </w:t>
      </w:r>
      <w:r w:rsidR="00936642">
        <w:rPr>
          <w:rFonts w:ascii="Calibri" w:hAnsi="Calibri" w:cs="Calibri"/>
          <w:color w:val="000000"/>
          <w:lang w:val="fr-FR"/>
        </w:rPr>
        <w:t>Propriétaire</w:t>
      </w:r>
      <w:r w:rsidR="00936642">
        <w:t xml:space="preserve"> </w:t>
      </w:r>
      <w:r w:rsidRPr="00D16682">
        <w:rPr>
          <w:color w:val="000000" w:themeColor="text1"/>
        </w:rPr>
        <w:t>d’ouvrage en amont du projet.</w:t>
      </w:r>
    </w:p>
    <w:p w14:paraId="1E2AFC5A" w14:textId="530802F1" w:rsidR="000E46B1" w:rsidRDefault="00D1434F" w:rsidP="000E46B1">
      <w:pPr>
        <w:pStyle w:val="Titre2"/>
        <w:rPr>
          <w:lang w:val="fr-FR"/>
        </w:rPr>
      </w:pPr>
      <w:bookmarkStart w:id="103" w:name="_Toc67935416"/>
      <w:r>
        <w:rPr>
          <w:lang w:val="fr-FR"/>
        </w:rPr>
        <w:t>Installation</w:t>
      </w:r>
      <w:bookmarkEnd w:id="103"/>
    </w:p>
    <w:p w14:paraId="75A89FD6" w14:textId="4091C5FD" w:rsidR="00D1434F" w:rsidRPr="00D16682" w:rsidRDefault="00D1434F" w:rsidP="00B54390">
      <w:pPr>
        <w:ind w:left="576"/>
        <w:jc w:val="both"/>
        <w:rPr>
          <w:color w:val="000000" w:themeColor="text1"/>
        </w:rPr>
      </w:pPr>
      <w:r w:rsidRPr="00D16682">
        <w:rPr>
          <w:color w:val="000000" w:themeColor="text1"/>
        </w:rPr>
        <w:t xml:space="preserve">Il est nécessaire de détenir la licence RBQ </w:t>
      </w:r>
      <w:r w:rsidRPr="00D16682">
        <w:rPr>
          <w:i/>
          <w:iCs/>
          <w:color w:val="000000" w:themeColor="text1"/>
        </w:rPr>
        <w:t>1.5 Entrepreneur en structures d’ouvrages de génie civi</w:t>
      </w:r>
      <w:r w:rsidR="003108BB" w:rsidRPr="00D16682">
        <w:rPr>
          <w:i/>
          <w:iCs/>
          <w:color w:val="000000" w:themeColor="text1"/>
        </w:rPr>
        <w:t xml:space="preserve">l </w:t>
      </w:r>
      <w:r w:rsidR="003108BB" w:rsidRPr="00D16682">
        <w:rPr>
          <w:color w:val="000000" w:themeColor="text1"/>
        </w:rPr>
        <w:t>pour installer la passerelle.</w:t>
      </w:r>
    </w:p>
    <w:p w14:paraId="51C197CD" w14:textId="27FAAC8E" w:rsidR="003108BB" w:rsidRDefault="003108BB" w:rsidP="003108BB">
      <w:pPr>
        <w:pStyle w:val="Titre2"/>
        <w:rPr>
          <w:lang w:val="fr-FR"/>
        </w:rPr>
      </w:pPr>
      <w:bookmarkStart w:id="104" w:name="_Toc67935417"/>
      <w:r>
        <w:rPr>
          <w:lang w:val="fr-FR"/>
        </w:rPr>
        <w:t>Suggestion d’un système de pointage pour l’évaluation des soumissions</w:t>
      </w:r>
      <w:bookmarkEnd w:id="104"/>
    </w:p>
    <w:p w14:paraId="56BA823A" w14:textId="23E342BD" w:rsidR="003108BB" w:rsidRPr="00D16682" w:rsidRDefault="003108BB" w:rsidP="003108BB">
      <w:pPr>
        <w:pStyle w:val="Paragraphedeliste"/>
        <w:numPr>
          <w:ilvl w:val="0"/>
          <w:numId w:val="39"/>
        </w:numPr>
        <w:rPr>
          <w:color w:val="000000" w:themeColor="text1"/>
          <w:lang w:val="fr-FR"/>
        </w:rPr>
      </w:pPr>
      <w:r w:rsidRPr="00D16682">
        <w:rPr>
          <w:color w:val="000000" w:themeColor="text1"/>
          <w:lang w:val="fr-FR"/>
        </w:rPr>
        <w:t xml:space="preserve">Prix </w:t>
      </w:r>
      <w:r w:rsidR="00D16682">
        <w:rPr>
          <w:color w:val="000000" w:themeColor="text1"/>
          <w:lang w:val="fr-FR"/>
        </w:rPr>
        <w:t>[</w:t>
      </w:r>
      <w:r w:rsidRPr="00B54390">
        <w:rPr>
          <w:color w:val="000000" w:themeColor="text1"/>
          <w:lang w:val="fr-FR"/>
        </w:rPr>
        <w:t>50%</w:t>
      </w:r>
      <w:r w:rsidR="00D16682">
        <w:rPr>
          <w:color w:val="000000" w:themeColor="text1"/>
          <w:lang w:val="fr-FR"/>
        </w:rPr>
        <w:t>]</w:t>
      </w:r>
    </w:p>
    <w:p w14:paraId="68D35A4B" w14:textId="3762C0E0" w:rsidR="003108BB" w:rsidRPr="00D16682" w:rsidRDefault="003108BB" w:rsidP="003108BB">
      <w:pPr>
        <w:pStyle w:val="Paragraphedeliste"/>
        <w:numPr>
          <w:ilvl w:val="1"/>
          <w:numId w:val="39"/>
        </w:numPr>
        <w:rPr>
          <w:color w:val="000000" w:themeColor="text1"/>
          <w:lang w:val="fr-FR"/>
        </w:rPr>
      </w:pPr>
      <w:r w:rsidRPr="00D16682">
        <w:rPr>
          <w:color w:val="000000" w:themeColor="text1"/>
          <w:lang w:val="fr-FR"/>
        </w:rPr>
        <w:t>Fournir un prix avant taxe</w:t>
      </w:r>
      <w:r w:rsidR="00FF1242" w:rsidRPr="00D16682">
        <w:rPr>
          <w:color w:val="000000" w:themeColor="text1"/>
          <w:lang w:val="fr-FR"/>
        </w:rPr>
        <w:t> ;</w:t>
      </w:r>
    </w:p>
    <w:p w14:paraId="31E98CBE" w14:textId="659D9B93" w:rsidR="0008403C" w:rsidRPr="00D16682" w:rsidRDefault="0008403C" w:rsidP="0008403C">
      <w:pPr>
        <w:pStyle w:val="Paragraphedeliste"/>
        <w:numPr>
          <w:ilvl w:val="0"/>
          <w:numId w:val="39"/>
        </w:numPr>
        <w:rPr>
          <w:color w:val="000000" w:themeColor="text1"/>
          <w:lang w:val="fr-FR"/>
        </w:rPr>
      </w:pPr>
      <w:r w:rsidRPr="00D16682">
        <w:rPr>
          <w:color w:val="000000" w:themeColor="text1"/>
          <w:lang w:val="fr-FR"/>
        </w:rPr>
        <w:t xml:space="preserve">Qualité de la proposition </w:t>
      </w:r>
      <w:r w:rsidR="00D16682">
        <w:rPr>
          <w:color w:val="000000" w:themeColor="text1"/>
          <w:lang w:val="fr-FR"/>
        </w:rPr>
        <w:t>[</w:t>
      </w:r>
      <w:r w:rsidR="00D16682" w:rsidRPr="00B54390">
        <w:rPr>
          <w:color w:val="000000" w:themeColor="text1"/>
          <w:lang w:val="fr-FR"/>
        </w:rPr>
        <w:t>20%</w:t>
      </w:r>
      <w:r w:rsidR="00D16682">
        <w:rPr>
          <w:color w:val="000000" w:themeColor="text1"/>
          <w:lang w:val="fr-FR"/>
        </w:rPr>
        <w:t>]</w:t>
      </w:r>
    </w:p>
    <w:p w14:paraId="183942DF" w14:textId="77777777" w:rsidR="00FF1242" w:rsidRPr="00D16682" w:rsidRDefault="00FF1242" w:rsidP="0008403C">
      <w:pPr>
        <w:pStyle w:val="default"/>
        <w:numPr>
          <w:ilvl w:val="1"/>
          <w:numId w:val="39"/>
        </w:numPr>
        <w:spacing w:before="0" w:beforeAutospacing="0" w:after="0" w:afterAutospacing="0"/>
        <w:rPr>
          <w:color w:val="000000" w:themeColor="text1"/>
        </w:rPr>
      </w:pPr>
      <w:r w:rsidRPr="00D16682">
        <w:rPr>
          <w:color w:val="000000" w:themeColor="text1"/>
        </w:rPr>
        <w:t>Date de livraison;</w:t>
      </w:r>
    </w:p>
    <w:p w14:paraId="356F2FAF" w14:textId="2ED1E9CE" w:rsidR="0008403C" w:rsidRPr="00D16682" w:rsidRDefault="0008403C" w:rsidP="0008403C">
      <w:pPr>
        <w:pStyle w:val="default"/>
        <w:numPr>
          <w:ilvl w:val="1"/>
          <w:numId w:val="39"/>
        </w:numPr>
        <w:spacing w:before="0" w:beforeAutospacing="0" w:after="0" w:afterAutospacing="0"/>
        <w:rPr>
          <w:color w:val="000000" w:themeColor="text1"/>
        </w:rPr>
      </w:pPr>
      <w:r w:rsidRPr="00D16682">
        <w:rPr>
          <w:color w:val="000000" w:themeColor="text1"/>
        </w:rPr>
        <w:t>Qualité de la solution proposée ainsi que des matériaux (</w:t>
      </w:r>
      <w:r w:rsidR="00FF1242" w:rsidRPr="00D16682">
        <w:rPr>
          <w:color w:val="000000" w:themeColor="text1"/>
        </w:rPr>
        <w:t>g</w:t>
      </w:r>
      <w:r w:rsidRPr="00D16682">
        <w:rPr>
          <w:color w:val="000000" w:themeColor="text1"/>
        </w:rPr>
        <w:t>arde-corps</w:t>
      </w:r>
      <w:r w:rsidR="00FF1242" w:rsidRPr="00D16682">
        <w:rPr>
          <w:color w:val="000000" w:themeColor="text1"/>
        </w:rPr>
        <w:t>,</w:t>
      </w:r>
      <w:r w:rsidRPr="00D16682">
        <w:rPr>
          <w:color w:val="000000" w:themeColor="text1"/>
        </w:rPr>
        <w:t xml:space="preserve"> luminaires</w:t>
      </w:r>
      <w:r w:rsidR="00FF1242" w:rsidRPr="00D16682">
        <w:rPr>
          <w:color w:val="000000" w:themeColor="text1"/>
        </w:rPr>
        <w:t>,</w:t>
      </w:r>
      <w:r w:rsidRPr="00D16682">
        <w:rPr>
          <w:color w:val="000000" w:themeColor="text1"/>
        </w:rPr>
        <w:t xml:space="preserve"> platelage</w:t>
      </w:r>
      <w:r w:rsidR="00FF1242" w:rsidRPr="00D16682">
        <w:rPr>
          <w:color w:val="000000" w:themeColor="text1"/>
        </w:rPr>
        <w:t xml:space="preserve">, </w:t>
      </w:r>
      <w:r w:rsidRPr="00D16682">
        <w:rPr>
          <w:color w:val="000000" w:themeColor="text1"/>
        </w:rPr>
        <w:t>rampe</w:t>
      </w:r>
      <w:r w:rsidR="00FF1242" w:rsidRPr="00D16682">
        <w:rPr>
          <w:color w:val="000000" w:themeColor="text1"/>
        </w:rPr>
        <w:t xml:space="preserve">, </w:t>
      </w:r>
      <w:r w:rsidRPr="00D16682">
        <w:rPr>
          <w:color w:val="000000" w:themeColor="text1"/>
        </w:rPr>
        <w:t>etc.)</w:t>
      </w:r>
      <w:r w:rsidR="00FF1242" w:rsidRPr="00D16682">
        <w:rPr>
          <w:color w:val="000000" w:themeColor="text1"/>
        </w:rPr>
        <w:t>;</w:t>
      </w:r>
    </w:p>
    <w:p w14:paraId="0DB8A4BE" w14:textId="5D6A94EA" w:rsidR="0008403C" w:rsidRPr="00D16682" w:rsidRDefault="0008403C" w:rsidP="0008403C">
      <w:pPr>
        <w:pStyle w:val="Paragraphedeliste"/>
        <w:numPr>
          <w:ilvl w:val="1"/>
          <w:numId w:val="39"/>
        </w:numPr>
        <w:rPr>
          <w:color w:val="000000" w:themeColor="text1"/>
          <w:lang w:val="fr-FR"/>
        </w:rPr>
      </w:pPr>
      <w:r w:rsidRPr="00D16682">
        <w:rPr>
          <w:color w:val="000000" w:themeColor="text1"/>
        </w:rPr>
        <w:t xml:space="preserve">Durabilité de la solution proposée et coûts </w:t>
      </w:r>
      <w:r w:rsidR="00FF1242" w:rsidRPr="00D16682">
        <w:rPr>
          <w:color w:val="000000" w:themeColor="text1"/>
        </w:rPr>
        <w:t>d’entretien sur</w:t>
      </w:r>
      <w:r w:rsidRPr="00D16682">
        <w:rPr>
          <w:color w:val="000000" w:themeColor="text1"/>
        </w:rPr>
        <w:t xml:space="preserve"> la durée de vie</w:t>
      </w:r>
      <w:r w:rsidR="00FF1242" w:rsidRPr="00D16682">
        <w:rPr>
          <w:color w:val="000000" w:themeColor="text1"/>
        </w:rPr>
        <w:t>;</w:t>
      </w:r>
    </w:p>
    <w:p w14:paraId="15F3A00A" w14:textId="59AD5457" w:rsidR="0008403C" w:rsidRPr="00D16682" w:rsidRDefault="0008403C" w:rsidP="0008403C">
      <w:pPr>
        <w:numPr>
          <w:ilvl w:val="0"/>
          <w:numId w:val="39"/>
        </w:numPr>
        <w:rPr>
          <w:color w:val="000000" w:themeColor="text1"/>
        </w:rPr>
      </w:pPr>
      <w:r w:rsidRPr="00D16682">
        <w:rPr>
          <w:color w:val="000000" w:themeColor="text1"/>
        </w:rPr>
        <w:t xml:space="preserve">Système d’assurance qualité : </w:t>
      </w:r>
      <w:r w:rsidR="00D16682" w:rsidRPr="00B54390">
        <w:rPr>
          <w:color w:val="000000" w:themeColor="text1"/>
          <w:lang w:val="fr-FR"/>
        </w:rPr>
        <w:t>[15%]</w:t>
      </w:r>
    </w:p>
    <w:p w14:paraId="0E62D639" w14:textId="77777777" w:rsidR="0008403C" w:rsidRPr="00D16682" w:rsidRDefault="0008403C" w:rsidP="0008403C">
      <w:pPr>
        <w:numPr>
          <w:ilvl w:val="1"/>
          <w:numId w:val="39"/>
        </w:numPr>
        <w:rPr>
          <w:color w:val="000000" w:themeColor="text1"/>
        </w:rPr>
      </w:pPr>
      <w:r w:rsidRPr="00D16682">
        <w:rPr>
          <w:color w:val="000000" w:themeColor="text1"/>
        </w:rPr>
        <w:t>Fournir les informations pertinentes sur ce sujet afin de permettre au comité de sélection de noter ce point;</w:t>
      </w:r>
    </w:p>
    <w:p w14:paraId="13846804" w14:textId="0CE96A9A" w:rsidR="0008403C" w:rsidRPr="00D16682" w:rsidRDefault="0008403C" w:rsidP="0008403C">
      <w:pPr>
        <w:pStyle w:val="Paragraphedeliste"/>
        <w:numPr>
          <w:ilvl w:val="1"/>
          <w:numId w:val="39"/>
        </w:numPr>
        <w:rPr>
          <w:color w:val="000000" w:themeColor="text1"/>
        </w:rPr>
      </w:pPr>
      <w:r w:rsidRPr="00D16682">
        <w:rPr>
          <w:color w:val="000000" w:themeColor="text1"/>
        </w:rPr>
        <w:t>Si aucune information n’est fournie, la note 0 (zéro) sera attribuée;</w:t>
      </w:r>
    </w:p>
    <w:p w14:paraId="11011B13" w14:textId="46706DC3" w:rsidR="0008403C" w:rsidRPr="00D16682" w:rsidRDefault="00C75A8F" w:rsidP="00C75A8F">
      <w:pPr>
        <w:numPr>
          <w:ilvl w:val="0"/>
          <w:numId w:val="39"/>
        </w:numPr>
        <w:rPr>
          <w:color w:val="000000" w:themeColor="text1"/>
        </w:rPr>
      </w:pPr>
      <w:r w:rsidRPr="00D16682">
        <w:rPr>
          <w:color w:val="000000" w:themeColor="text1"/>
        </w:rPr>
        <w:t xml:space="preserve">Expérience du fabriquant : </w:t>
      </w:r>
      <w:r w:rsidR="00D16682" w:rsidRPr="00B54390">
        <w:rPr>
          <w:color w:val="000000" w:themeColor="text1"/>
          <w:lang w:val="fr-FR"/>
        </w:rPr>
        <w:t>[15%]</w:t>
      </w:r>
    </w:p>
    <w:p w14:paraId="6E0BC633" w14:textId="19AA3AAF" w:rsidR="00C75A8F" w:rsidRDefault="00C75A8F" w:rsidP="00F0761D">
      <w:pPr>
        <w:numPr>
          <w:ilvl w:val="1"/>
          <w:numId w:val="39"/>
        </w:numPr>
        <w:rPr>
          <w:color w:val="000000" w:themeColor="text1"/>
        </w:rPr>
      </w:pPr>
      <w:r w:rsidRPr="00D16682">
        <w:rPr>
          <w:color w:val="000000" w:themeColor="text1"/>
        </w:rPr>
        <w:t xml:space="preserve">Fournir la liste et le porte-folio de </w:t>
      </w:r>
      <w:r w:rsidR="00D16682" w:rsidRPr="00047DB4">
        <w:rPr>
          <w:b/>
          <w:i/>
          <w:color w:val="000000" w:themeColor="text1"/>
          <w:shd w:val="clear" w:color="auto" w:fill="FFC000" w:themeFill="accent4"/>
        </w:rPr>
        <w:t>[</w:t>
      </w:r>
      <w:r w:rsidR="00811D54" w:rsidRPr="00047DB4">
        <w:rPr>
          <w:b/>
          <w:i/>
          <w:color w:val="000000" w:themeColor="text1"/>
          <w:shd w:val="clear" w:color="auto" w:fill="FFC000" w:themeFill="accent4"/>
        </w:rPr>
        <w:t>X]</w:t>
      </w:r>
      <w:r w:rsidR="00811D54">
        <w:rPr>
          <w:color w:val="000000" w:themeColor="text1"/>
        </w:rPr>
        <w:t xml:space="preserve"> </w:t>
      </w:r>
      <w:r w:rsidRPr="00D16682">
        <w:rPr>
          <w:color w:val="000000" w:themeColor="text1"/>
        </w:rPr>
        <w:t xml:space="preserve">projets de fabrication de structures en aluminium au cours des </w:t>
      </w:r>
      <w:r w:rsidR="00D16682" w:rsidRPr="00047DB4">
        <w:rPr>
          <w:b/>
          <w:i/>
          <w:color w:val="000000" w:themeColor="text1"/>
          <w:shd w:val="clear" w:color="auto" w:fill="FFC000" w:themeFill="accent4"/>
        </w:rPr>
        <w:t>[</w:t>
      </w:r>
      <w:r w:rsidR="00811D54" w:rsidRPr="00047DB4">
        <w:rPr>
          <w:b/>
          <w:i/>
          <w:color w:val="000000" w:themeColor="text1"/>
          <w:shd w:val="clear" w:color="auto" w:fill="FFC000" w:themeFill="accent4"/>
        </w:rPr>
        <w:t>Y</w:t>
      </w:r>
      <w:r w:rsidR="00D16682" w:rsidRPr="00047DB4">
        <w:rPr>
          <w:b/>
          <w:i/>
          <w:color w:val="000000" w:themeColor="text1"/>
          <w:shd w:val="clear" w:color="auto" w:fill="FFC000" w:themeFill="accent4"/>
        </w:rPr>
        <w:t>]</w:t>
      </w:r>
      <w:r w:rsidRPr="00D16682">
        <w:rPr>
          <w:color w:val="000000" w:themeColor="text1"/>
        </w:rPr>
        <w:t xml:space="preserve"> dernières années.</w:t>
      </w:r>
    </w:p>
    <w:p w14:paraId="329A172E" w14:textId="6DA4DAD1" w:rsidR="00B54390" w:rsidRDefault="00B54390" w:rsidP="00B54390">
      <w:pPr>
        <w:rPr>
          <w:color w:val="000000" w:themeColor="text1"/>
        </w:rPr>
      </w:pPr>
    </w:p>
    <w:p w14:paraId="686B6422" w14:textId="17B6BB7C" w:rsidR="00B54390" w:rsidRDefault="00047DB4" w:rsidP="00B54390">
      <w:pPr>
        <w:rPr>
          <w:color w:val="000000" w:themeColor="text1"/>
        </w:rPr>
      </w:pPr>
      <w:r>
        <w:rPr>
          <w:noProof/>
          <w:color w:val="000000" w:themeColor="text1"/>
        </w:rPr>
        <mc:AlternateContent>
          <mc:Choice Requires="wps">
            <w:drawing>
              <wp:anchor distT="0" distB="0" distL="114300" distR="114300" simplePos="0" relativeHeight="251708416" behindDoc="0" locked="0" layoutInCell="1" allowOverlap="1" wp14:anchorId="58433DF7" wp14:editId="6E1CD647">
                <wp:simplePos x="0" y="0"/>
                <wp:positionH relativeFrom="column">
                  <wp:posOffset>234538</wp:posOffset>
                </wp:positionH>
                <wp:positionV relativeFrom="paragraph">
                  <wp:posOffset>104981</wp:posOffset>
                </wp:positionV>
                <wp:extent cx="5355771" cy="890650"/>
                <wp:effectExtent l="0" t="0" r="16510" b="24130"/>
                <wp:wrapNone/>
                <wp:docPr id="208" name="Rectangle 208"/>
                <wp:cNvGraphicFramePr/>
                <a:graphic xmlns:a="http://schemas.openxmlformats.org/drawingml/2006/main">
                  <a:graphicData uri="http://schemas.microsoft.com/office/word/2010/wordprocessingShape">
                    <wps:wsp>
                      <wps:cNvSpPr/>
                      <wps:spPr>
                        <a:xfrm>
                          <a:off x="0" y="0"/>
                          <a:ext cx="5355771" cy="890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F7E499C" id="Rectangle 208" o:spid="_x0000_s1026" style="position:absolute;margin-left:18.45pt;margin-top:8.25pt;width:421.7pt;height:70.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" filled="f" strokecolor="red" strokeweight="1pt"/>
            </w:pict>
          </mc:Fallback>
        </mc:AlternateContent>
      </w:r>
    </w:p>
    <w:p w14:paraId="0228FB90" w14:textId="5CA320A5" w:rsidR="00B54390" w:rsidRDefault="00B54390" w:rsidP="00047DB4">
      <w:pPr>
        <w:ind w:left="708"/>
        <w:jc w:val="center"/>
        <w:rPr>
          <w:color w:val="000000" w:themeColor="text1"/>
        </w:rPr>
      </w:pPr>
      <w:r>
        <w:rPr>
          <w:color w:val="000000" w:themeColor="text1"/>
        </w:rPr>
        <w:t>COMMENTAIRES :</w:t>
      </w:r>
    </w:p>
    <w:p w14:paraId="1C5E0C4F" w14:textId="09F449FE" w:rsidR="00B54390" w:rsidRDefault="00B54390" w:rsidP="00047DB4">
      <w:pPr>
        <w:pStyle w:val="Paragraphedeliste"/>
        <w:numPr>
          <w:ilvl w:val="0"/>
          <w:numId w:val="46"/>
        </w:numPr>
        <w:jc w:val="center"/>
        <w:rPr>
          <w:color w:val="000000" w:themeColor="text1"/>
        </w:rPr>
      </w:pPr>
      <w:r>
        <w:rPr>
          <w:color w:val="000000" w:themeColor="text1"/>
        </w:rPr>
        <w:t>Un</w:t>
      </w:r>
      <w:r w:rsidRPr="00B54390">
        <w:rPr>
          <w:color w:val="000000" w:themeColor="text1"/>
        </w:rPr>
        <w:t xml:space="preserve"> porte-folio de 4 projets de fabrication de structures est suggéré.</w:t>
      </w:r>
    </w:p>
    <w:p w14:paraId="2856D466" w14:textId="43878148" w:rsidR="00B54390" w:rsidRPr="00B54390" w:rsidRDefault="00047DB4" w:rsidP="00047DB4">
      <w:pPr>
        <w:pStyle w:val="Paragraphedeliste"/>
        <w:numPr>
          <w:ilvl w:val="0"/>
          <w:numId w:val="46"/>
        </w:numPr>
        <w:jc w:val="center"/>
        <w:rPr>
          <w:color w:val="000000" w:themeColor="text1"/>
        </w:rPr>
      </w:pPr>
      <w:r>
        <w:rPr>
          <w:color w:val="000000" w:themeColor="text1"/>
        </w:rPr>
        <w:t>Il est suggéré que les projets de fabrication de structures en aluminium aient été conçus au cours des 10 dernières années.</w:t>
      </w:r>
    </w:p>
    <w:p w14:paraId="612F6D2E" w14:textId="77777777" w:rsidR="00B54390" w:rsidRPr="00D16682" w:rsidRDefault="00B54390" w:rsidP="00047DB4">
      <w:pPr>
        <w:ind w:left="708"/>
        <w:jc w:val="center"/>
        <w:rPr>
          <w:color w:val="000000" w:themeColor="text1"/>
        </w:rPr>
      </w:pPr>
    </w:p>
    <w:p w14:paraId="336556D9" w14:textId="77777777" w:rsidR="003108BB" w:rsidRPr="00D16682" w:rsidRDefault="003108BB" w:rsidP="00D1434F">
      <w:pPr>
        <w:jc w:val="both"/>
        <w:rPr>
          <w:color w:val="000000" w:themeColor="text1"/>
          <w:lang w:val="fr-FR"/>
        </w:rPr>
      </w:pPr>
    </w:p>
    <w:p w14:paraId="09850D4A" w14:textId="62FABFA1" w:rsidR="00D1434F" w:rsidRPr="00F0761D" w:rsidRDefault="00D1434F" w:rsidP="00D1434F">
      <w:pPr>
        <w:jc w:val="both"/>
        <w:rPr>
          <w:rFonts w:ascii="Calibri" w:hAnsi="Calibri"/>
          <w:color w:val="000000" w:themeColor="text1"/>
          <w:sz w:val="22"/>
          <w:szCs w:val="22"/>
        </w:rPr>
      </w:pPr>
    </w:p>
    <w:p w14:paraId="48966C8A" w14:textId="77777777" w:rsidR="003108BB" w:rsidRPr="00D1434F" w:rsidRDefault="003108BB" w:rsidP="00D1434F">
      <w:pPr>
        <w:jc w:val="both"/>
        <w:rPr>
          <w:color w:val="000000" w:themeColor="text1"/>
        </w:rPr>
      </w:pPr>
    </w:p>
    <w:p w14:paraId="7565A852" w14:textId="77777777" w:rsidR="00D1434F" w:rsidRPr="00D1434F" w:rsidRDefault="00D1434F" w:rsidP="00D1434F">
      <w:pPr>
        <w:rPr>
          <w:lang w:eastAsia="en-US"/>
        </w:rPr>
      </w:pPr>
    </w:p>
    <w:p w14:paraId="7E0B9A4A" w14:textId="77777777" w:rsidR="000E46B1" w:rsidRDefault="000E46B1" w:rsidP="000E46B1">
      <w:pPr>
        <w:jc w:val="both"/>
        <w:rPr>
          <w:rFonts w:ascii="Calibri" w:hAnsi="Calibri"/>
          <w:color w:val="000000" w:themeColor="text1"/>
          <w:sz w:val="22"/>
          <w:szCs w:val="22"/>
        </w:rPr>
      </w:pPr>
    </w:p>
    <w:p w14:paraId="455028F9" w14:textId="77777777" w:rsidR="000E46B1" w:rsidRPr="000E46B1" w:rsidRDefault="000E46B1" w:rsidP="000E46B1">
      <w:pPr>
        <w:jc w:val="both"/>
        <w:rPr>
          <w:rFonts w:ascii="Calibri" w:hAnsi="Calibri"/>
          <w:color w:val="000000" w:themeColor="text1"/>
          <w:sz w:val="22"/>
          <w:szCs w:val="22"/>
          <w:lang w:val="fr-FR"/>
        </w:rPr>
      </w:pPr>
    </w:p>
    <w:p w14:paraId="6160BD0B" w14:textId="77777777" w:rsidR="000E46B1" w:rsidRPr="000E46B1" w:rsidRDefault="000E46B1" w:rsidP="000E46B1"/>
    <w:p w14:paraId="5C610011" w14:textId="77777777" w:rsidR="000E46B1" w:rsidRPr="000E46B1" w:rsidRDefault="000E46B1" w:rsidP="000E46B1">
      <w:pPr>
        <w:rPr>
          <w:lang w:val="fr-FR"/>
        </w:rPr>
      </w:pPr>
    </w:p>
    <w:p w14:paraId="36987642" w14:textId="77777777" w:rsidR="000E46B1" w:rsidRPr="000E46B1" w:rsidRDefault="000E46B1" w:rsidP="000E46B1">
      <w:pPr>
        <w:rPr>
          <w:lang w:val="fr-FR"/>
        </w:rPr>
      </w:pPr>
    </w:p>
    <w:p w14:paraId="77766969" w14:textId="4E51F8F6" w:rsidR="005E099F" w:rsidRPr="00CE68F9" w:rsidRDefault="005E099F">
      <w:pPr>
        <w:rPr>
          <w:lang w:val="fr-FR"/>
        </w:rPr>
      </w:pPr>
    </w:p>
    <w:sectPr w:rsidR="005E099F" w:rsidRPr="00CE68F9">
      <w:footerReference w:type="even" r:id="rId13"/>
      <w:footerReference w:type="default" r:id="rId14"/>
      <w:footerReference w:type="first" r:id="rId15"/>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448E" w16cex:dateUtc="2021-04-20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FAC252" w16cid:durableId="242944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393B3" w14:textId="77777777" w:rsidR="005635F9" w:rsidRDefault="005635F9" w:rsidP="00D87D03">
      <w:r>
        <w:separator/>
      </w:r>
    </w:p>
  </w:endnote>
  <w:endnote w:type="continuationSeparator" w:id="0">
    <w:p w14:paraId="424B64F3" w14:textId="77777777" w:rsidR="005635F9" w:rsidRDefault="005635F9" w:rsidP="00D8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543443961"/>
      <w:docPartObj>
        <w:docPartGallery w:val="Page Numbers (Bottom of Page)"/>
        <w:docPartUnique/>
      </w:docPartObj>
    </w:sdtPr>
    <w:sdtEndPr>
      <w:rPr>
        <w:rStyle w:val="Numrodepage"/>
      </w:rPr>
    </w:sdtEndPr>
    <w:sdtContent>
      <w:p w14:paraId="4F92554C" w14:textId="78F09B56" w:rsidR="0098644E" w:rsidRDefault="0098644E" w:rsidP="00AD610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0554C9" w14:textId="77777777" w:rsidR="0098644E" w:rsidRDefault="0098644E" w:rsidP="00D87D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1258432"/>
      <w:docPartObj>
        <w:docPartGallery w:val="Page Numbers (Bottom of Page)"/>
        <w:docPartUnique/>
      </w:docPartObj>
    </w:sdtPr>
    <w:sdtEndPr>
      <w:rPr>
        <w:rStyle w:val="Numrodepage"/>
      </w:rPr>
    </w:sdtEndPr>
    <w:sdtContent>
      <w:p w14:paraId="3E827A99" w14:textId="4D2FB589" w:rsidR="0098644E" w:rsidRDefault="0098644E" w:rsidP="00E173A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B71AF1">
          <w:rPr>
            <w:rStyle w:val="Numrodepage"/>
            <w:noProof/>
          </w:rPr>
          <w:t>6</w:t>
        </w:r>
        <w:r>
          <w:rPr>
            <w:rStyle w:val="Numrodepage"/>
          </w:rPr>
          <w:fldChar w:fldCharType="end"/>
        </w:r>
      </w:p>
    </w:sdtContent>
  </w:sdt>
  <w:p w14:paraId="0AACABF2" w14:textId="41A500F8" w:rsidR="0098644E" w:rsidRDefault="0098644E" w:rsidP="00D87D0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C75C" w14:textId="77777777" w:rsidR="0098644E" w:rsidRDefault="0098644E" w:rsidP="00690CF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ADDBE" w14:textId="77777777" w:rsidR="005635F9" w:rsidRDefault="005635F9" w:rsidP="00D87D03">
      <w:r>
        <w:separator/>
      </w:r>
    </w:p>
  </w:footnote>
  <w:footnote w:type="continuationSeparator" w:id="0">
    <w:p w14:paraId="61C7CA11" w14:textId="77777777" w:rsidR="005635F9" w:rsidRDefault="005635F9" w:rsidP="00D87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6A1"/>
    <w:multiLevelType w:val="hybridMultilevel"/>
    <w:tmpl w:val="EA8CAE4A"/>
    <w:lvl w:ilvl="0" w:tplc="8D20A6EA">
      <w:numFmt w:val="decimal"/>
      <w:lvlText w:val="8.%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5B3497E"/>
    <w:multiLevelType w:val="multilevel"/>
    <w:tmpl w:val="00587C42"/>
    <w:lvl w:ilvl="0">
      <w:start w:val="1"/>
      <w:numFmt w:val="decimal"/>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533D6B"/>
    <w:multiLevelType w:val="multilevel"/>
    <w:tmpl w:val="820801D8"/>
    <w:lvl w:ilvl="0">
      <w:start w:val="1"/>
      <w:numFmt w:val="decimal"/>
      <w:lvlText w:val="%1."/>
      <w:lvlJc w:val="left"/>
      <w:pPr>
        <w:ind w:left="360" w:hanging="360"/>
      </w:pPr>
      <w:rPr>
        <w:rFonts w:hint="default"/>
      </w:rPr>
    </w:lvl>
    <w:lvl w:ilvl="1">
      <w:start w:val="1"/>
      <w:numFmt w:val="none"/>
      <w:lvlText w:val="7.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717297"/>
    <w:multiLevelType w:val="multilevel"/>
    <w:tmpl w:val="0C661244"/>
    <w:lvl w:ilvl="0">
      <w:start w:val="1"/>
      <w:numFmt w:val="decimal"/>
      <w:lvlText w:val="%1."/>
      <w:lvlJc w:val="left"/>
      <w:pPr>
        <w:ind w:left="360" w:hanging="360"/>
      </w:pPr>
      <w:rPr>
        <w:rFonts w:hint="default"/>
      </w:rPr>
    </w:lvl>
    <w:lvl w:ilvl="1">
      <w:start w:val="1"/>
      <w:numFmt w:val="none"/>
      <w:lvlText w:val="7.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E1B9D"/>
    <w:multiLevelType w:val="multilevel"/>
    <w:tmpl w:val="04E89A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461A1C"/>
    <w:multiLevelType w:val="hybridMultilevel"/>
    <w:tmpl w:val="A112BEBE"/>
    <w:lvl w:ilvl="0" w:tplc="286890B6">
      <w:start w:val="1"/>
      <w:numFmt w:val="bullet"/>
      <w:pStyle w:val="Puce"/>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141F2CE9"/>
    <w:multiLevelType w:val="hybridMultilevel"/>
    <w:tmpl w:val="523096DE"/>
    <w:lvl w:ilvl="0" w:tplc="1A4E6DAE">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D5D3C03"/>
    <w:multiLevelType w:val="multilevel"/>
    <w:tmpl w:val="CBF6422C"/>
    <w:lvl w:ilvl="0">
      <w:start w:val="1"/>
      <w:numFmt w:val="decimal"/>
      <w:lvlText w:val="%1."/>
      <w:lvlJc w:val="left"/>
      <w:pPr>
        <w:ind w:left="360" w:hanging="360"/>
      </w:pPr>
      <w:rPr>
        <w:rFonts w:hint="default"/>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4618FE"/>
    <w:multiLevelType w:val="hybridMultilevel"/>
    <w:tmpl w:val="8A32358C"/>
    <w:lvl w:ilvl="0" w:tplc="64B87DF4">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21CB2368"/>
    <w:multiLevelType w:val="hybridMultilevel"/>
    <w:tmpl w:val="42F2AC7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37B51A3"/>
    <w:multiLevelType w:val="hybridMultilevel"/>
    <w:tmpl w:val="0EF29AAA"/>
    <w:lvl w:ilvl="0" w:tplc="81F29EBC">
      <w:start w:val="1"/>
      <w:numFmt w:val="decimal"/>
      <w:lvlText w:val="7.%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4E811C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777F7F"/>
    <w:multiLevelType w:val="multilevel"/>
    <w:tmpl w:val="F8F8076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1F70CDF"/>
    <w:multiLevelType w:val="multilevel"/>
    <w:tmpl w:val="A1AE11F6"/>
    <w:lvl w:ilvl="0">
      <w:start w:val="71"/>
      <w:numFmt w:val="decimal"/>
      <w:lvlText w:val="%1."/>
      <w:lvlJc w:val="left"/>
      <w:pPr>
        <w:ind w:left="717" w:hanging="360"/>
      </w:pPr>
      <w:rPr>
        <w:rFonts w:hint="default"/>
      </w:rPr>
    </w:lvl>
    <w:lvl w:ilvl="1">
      <w:start w:val="7"/>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4" w15:restartNumberingAfterBreak="0">
    <w:nsid w:val="35EC6652"/>
    <w:multiLevelType w:val="hybridMultilevel"/>
    <w:tmpl w:val="689A3FB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37742F11"/>
    <w:multiLevelType w:val="multilevel"/>
    <w:tmpl w:val="C2AE4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0594A"/>
    <w:multiLevelType w:val="hybridMultilevel"/>
    <w:tmpl w:val="899CCAC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3B5034A5"/>
    <w:multiLevelType w:val="multilevel"/>
    <w:tmpl w:val="A01CDE94"/>
    <w:lvl w:ilvl="0">
      <w:start w:val="71"/>
      <w:numFmt w:val="none"/>
      <w:lvlText w:val="7.2"/>
      <w:lvlJc w:val="left"/>
      <w:pPr>
        <w:ind w:left="1068" w:hanging="360"/>
      </w:pPr>
      <w:rPr>
        <w:rFonts w:hint="default"/>
      </w:rPr>
    </w:lvl>
    <w:lvl w:ilvl="1">
      <w:start w:val="7"/>
      <w:numFmt w:val="decimal"/>
      <w:lvlText w:val="%17.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3B7065F3"/>
    <w:multiLevelType w:val="multilevel"/>
    <w:tmpl w:val="00587C42"/>
    <w:lvl w:ilvl="0">
      <w:start w:val="1"/>
      <w:numFmt w:val="decimal"/>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180800"/>
    <w:multiLevelType w:val="hybridMultilevel"/>
    <w:tmpl w:val="523096DE"/>
    <w:lvl w:ilvl="0" w:tplc="1A4E6DAE">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09428B5"/>
    <w:multiLevelType w:val="hybridMultilevel"/>
    <w:tmpl w:val="6324E9B4"/>
    <w:lvl w:ilvl="0" w:tplc="0C0C000F">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15:restartNumberingAfterBreak="0">
    <w:nsid w:val="43652E6B"/>
    <w:multiLevelType w:val="hybridMultilevel"/>
    <w:tmpl w:val="E07ECF6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445C4353"/>
    <w:multiLevelType w:val="hybridMultilevel"/>
    <w:tmpl w:val="26E8F1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15:restartNumberingAfterBreak="0">
    <w:nsid w:val="45187F9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9076F1"/>
    <w:multiLevelType w:val="hybridMultilevel"/>
    <w:tmpl w:val="839453F8"/>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A1F51D6"/>
    <w:multiLevelType w:val="hybridMultilevel"/>
    <w:tmpl w:val="7C961332"/>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15:restartNumberingAfterBreak="0">
    <w:nsid w:val="4A5F50EE"/>
    <w:multiLevelType w:val="hybridMultilevel"/>
    <w:tmpl w:val="1D4AFD5C"/>
    <w:lvl w:ilvl="0" w:tplc="64B87DF4">
      <w:start w:val="1"/>
      <w:numFmt w:val="lowerRoma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4B50090B"/>
    <w:multiLevelType w:val="hybridMultilevel"/>
    <w:tmpl w:val="582C06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BBB7C5D"/>
    <w:multiLevelType w:val="hybridMultilevel"/>
    <w:tmpl w:val="B66E2108"/>
    <w:lvl w:ilvl="0" w:tplc="0C0C0001">
      <w:start w:val="1"/>
      <w:numFmt w:val="bullet"/>
      <w:lvlText w:val=""/>
      <w:lvlJc w:val="left"/>
      <w:pPr>
        <w:ind w:left="1484" w:hanging="360"/>
      </w:pPr>
      <w:rPr>
        <w:rFonts w:ascii="Symbol" w:hAnsi="Symbol" w:hint="default"/>
      </w:rPr>
    </w:lvl>
    <w:lvl w:ilvl="1" w:tplc="0C0C0003" w:tentative="1">
      <w:start w:val="1"/>
      <w:numFmt w:val="bullet"/>
      <w:lvlText w:val="o"/>
      <w:lvlJc w:val="left"/>
      <w:pPr>
        <w:ind w:left="2204" w:hanging="360"/>
      </w:pPr>
      <w:rPr>
        <w:rFonts w:ascii="Courier New" w:hAnsi="Courier New" w:cs="Courier New" w:hint="default"/>
      </w:rPr>
    </w:lvl>
    <w:lvl w:ilvl="2" w:tplc="0C0C0005" w:tentative="1">
      <w:start w:val="1"/>
      <w:numFmt w:val="bullet"/>
      <w:lvlText w:val=""/>
      <w:lvlJc w:val="left"/>
      <w:pPr>
        <w:ind w:left="2924" w:hanging="360"/>
      </w:pPr>
      <w:rPr>
        <w:rFonts w:ascii="Wingdings" w:hAnsi="Wingdings" w:hint="default"/>
      </w:rPr>
    </w:lvl>
    <w:lvl w:ilvl="3" w:tplc="0C0C0001" w:tentative="1">
      <w:start w:val="1"/>
      <w:numFmt w:val="bullet"/>
      <w:lvlText w:val=""/>
      <w:lvlJc w:val="left"/>
      <w:pPr>
        <w:ind w:left="3644" w:hanging="360"/>
      </w:pPr>
      <w:rPr>
        <w:rFonts w:ascii="Symbol" w:hAnsi="Symbol" w:hint="default"/>
      </w:rPr>
    </w:lvl>
    <w:lvl w:ilvl="4" w:tplc="0C0C0003" w:tentative="1">
      <w:start w:val="1"/>
      <w:numFmt w:val="bullet"/>
      <w:lvlText w:val="o"/>
      <w:lvlJc w:val="left"/>
      <w:pPr>
        <w:ind w:left="4364" w:hanging="360"/>
      </w:pPr>
      <w:rPr>
        <w:rFonts w:ascii="Courier New" w:hAnsi="Courier New" w:cs="Courier New" w:hint="default"/>
      </w:rPr>
    </w:lvl>
    <w:lvl w:ilvl="5" w:tplc="0C0C0005" w:tentative="1">
      <w:start w:val="1"/>
      <w:numFmt w:val="bullet"/>
      <w:lvlText w:val=""/>
      <w:lvlJc w:val="left"/>
      <w:pPr>
        <w:ind w:left="5084" w:hanging="360"/>
      </w:pPr>
      <w:rPr>
        <w:rFonts w:ascii="Wingdings" w:hAnsi="Wingdings" w:hint="default"/>
      </w:rPr>
    </w:lvl>
    <w:lvl w:ilvl="6" w:tplc="0C0C0001" w:tentative="1">
      <w:start w:val="1"/>
      <w:numFmt w:val="bullet"/>
      <w:lvlText w:val=""/>
      <w:lvlJc w:val="left"/>
      <w:pPr>
        <w:ind w:left="5804" w:hanging="360"/>
      </w:pPr>
      <w:rPr>
        <w:rFonts w:ascii="Symbol" w:hAnsi="Symbol" w:hint="default"/>
      </w:rPr>
    </w:lvl>
    <w:lvl w:ilvl="7" w:tplc="0C0C0003" w:tentative="1">
      <w:start w:val="1"/>
      <w:numFmt w:val="bullet"/>
      <w:lvlText w:val="o"/>
      <w:lvlJc w:val="left"/>
      <w:pPr>
        <w:ind w:left="6524" w:hanging="360"/>
      </w:pPr>
      <w:rPr>
        <w:rFonts w:ascii="Courier New" w:hAnsi="Courier New" w:cs="Courier New" w:hint="default"/>
      </w:rPr>
    </w:lvl>
    <w:lvl w:ilvl="8" w:tplc="0C0C0005" w:tentative="1">
      <w:start w:val="1"/>
      <w:numFmt w:val="bullet"/>
      <w:lvlText w:val=""/>
      <w:lvlJc w:val="left"/>
      <w:pPr>
        <w:ind w:left="7244" w:hanging="360"/>
      </w:pPr>
      <w:rPr>
        <w:rFonts w:ascii="Wingdings" w:hAnsi="Wingdings" w:hint="default"/>
      </w:rPr>
    </w:lvl>
  </w:abstractNum>
  <w:abstractNum w:abstractNumId="29" w15:restartNumberingAfterBreak="0">
    <w:nsid w:val="4C226C0D"/>
    <w:multiLevelType w:val="hybridMultilevel"/>
    <w:tmpl w:val="6114BC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2A66562"/>
    <w:multiLevelType w:val="multilevel"/>
    <w:tmpl w:val="0C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1" w15:restartNumberingAfterBreak="0">
    <w:nsid w:val="58EE6D63"/>
    <w:multiLevelType w:val="hybridMultilevel"/>
    <w:tmpl w:val="B3927FFA"/>
    <w:lvl w:ilvl="0" w:tplc="6B88CDC2">
      <w:start w:val="1"/>
      <w:numFmt w:val="decimal"/>
      <w:lvlText w:val="8.%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BC31219"/>
    <w:multiLevelType w:val="hybridMultilevel"/>
    <w:tmpl w:val="A7AC03B8"/>
    <w:lvl w:ilvl="0" w:tplc="7BE2F6E0">
      <w:numFmt w:val="bullet"/>
      <w:lvlText w:val="-"/>
      <w:lvlJc w:val="left"/>
      <w:pPr>
        <w:ind w:left="720" w:hanging="360"/>
      </w:pPr>
      <w:rPr>
        <w:rFonts w:ascii="Times New Roman" w:eastAsia="Times New Roman"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D084ED3"/>
    <w:multiLevelType w:val="multilevel"/>
    <w:tmpl w:val="8B9C4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B0536"/>
    <w:multiLevelType w:val="hybridMultilevel"/>
    <w:tmpl w:val="3A065F3E"/>
    <w:lvl w:ilvl="0" w:tplc="0C0C0013">
      <w:start w:val="1"/>
      <w:numFmt w:val="upperRoman"/>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F921DF9"/>
    <w:multiLevelType w:val="hybridMultilevel"/>
    <w:tmpl w:val="09509C4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6" w15:restartNumberingAfterBreak="0">
    <w:nsid w:val="632B2DC2"/>
    <w:multiLevelType w:val="multilevel"/>
    <w:tmpl w:val="4F6C41B8"/>
    <w:lvl w:ilvl="0">
      <w:start w:val="71"/>
      <w:numFmt w:val="none"/>
      <w:lvlText w:val="7.1"/>
      <w:lvlJc w:val="left"/>
      <w:pPr>
        <w:ind w:left="717" w:hanging="360"/>
      </w:pPr>
      <w:rPr>
        <w:rFonts w:hint="default"/>
      </w:rPr>
    </w:lvl>
    <w:lvl w:ilvl="1">
      <w:start w:val="7"/>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7" w15:restartNumberingAfterBreak="0">
    <w:nsid w:val="693E48AD"/>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6E7563"/>
    <w:multiLevelType w:val="multilevel"/>
    <w:tmpl w:val="38520E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176FC"/>
    <w:multiLevelType w:val="multilevel"/>
    <w:tmpl w:val="CF3230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FA018BE"/>
    <w:multiLevelType w:val="hybridMultilevel"/>
    <w:tmpl w:val="015C79B0"/>
    <w:lvl w:ilvl="0" w:tplc="A142E356">
      <w:start w:val="304"/>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1" w15:restartNumberingAfterBreak="0">
    <w:nsid w:val="73DD2F3C"/>
    <w:multiLevelType w:val="hybridMultilevel"/>
    <w:tmpl w:val="897488D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2" w15:restartNumberingAfterBreak="0">
    <w:nsid w:val="79963015"/>
    <w:multiLevelType w:val="hybridMultilevel"/>
    <w:tmpl w:val="828CD85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3" w15:restartNumberingAfterBreak="0">
    <w:nsid w:val="79F17029"/>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5528BE"/>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7"/>
  </w:num>
  <w:num w:numId="3">
    <w:abstractNumId w:val="30"/>
  </w:num>
  <w:num w:numId="4">
    <w:abstractNumId w:val="16"/>
  </w:num>
  <w:num w:numId="5">
    <w:abstractNumId w:val="28"/>
  </w:num>
  <w:num w:numId="6">
    <w:abstractNumId w:val="22"/>
  </w:num>
  <w:num w:numId="7">
    <w:abstractNumId w:val="5"/>
  </w:num>
  <w:num w:numId="8">
    <w:abstractNumId w:val="41"/>
  </w:num>
  <w:num w:numId="9">
    <w:abstractNumId w:val="25"/>
  </w:num>
  <w:num w:numId="10">
    <w:abstractNumId w:val="42"/>
  </w:num>
  <w:num w:numId="11">
    <w:abstractNumId w:val="20"/>
  </w:num>
  <w:num w:numId="12">
    <w:abstractNumId w:val="34"/>
  </w:num>
  <w:num w:numId="13">
    <w:abstractNumId w:val="0"/>
  </w:num>
  <w:num w:numId="14">
    <w:abstractNumId w:val="26"/>
  </w:num>
  <w:num w:numId="15">
    <w:abstractNumId w:val="21"/>
  </w:num>
  <w:num w:numId="16">
    <w:abstractNumId w:val="6"/>
  </w:num>
  <w:num w:numId="17">
    <w:abstractNumId w:val="19"/>
  </w:num>
  <w:num w:numId="18">
    <w:abstractNumId w:val="8"/>
  </w:num>
  <w:num w:numId="19">
    <w:abstractNumId w:val="7"/>
  </w:num>
  <w:num w:numId="20">
    <w:abstractNumId w:val="18"/>
  </w:num>
  <w:num w:numId="21">
    <w:abstractNumId w:val="1"/>
  </w:num>
  <w:num w:numId="22">
    <w:abstractNumId w:val="2"/>
  </w:num>
  <w:num w:numId="23">
    <w:abstractNumId w:val="3"/>
  </w:num>
  <w:num w:numId="24">
    <w:abstractNumId w:val="35"/>
  </w:num>
  <w:num w:numId="25">
    <w:abstractNumId w:val="37"/>
  </w:num>
  <w:num w:numId="26">
    <w:abstractNumId w:val="13"/>
  </w:num>
  <w:num w:numId="27">
    <w:abstractNumId w:val="36"/>
  </w:num>
  <w:num w:numId="28">
    <w:abstractNumId w:val="17"/>
  </w:num>
  <w:num w:numId="29">
    <w:abstractNumId w:val="44"/>
  </w:num>
  <w:num w:numId="30">
    <w:abstractNumId w:val="11"/>
  </w:num>
  <w:num w:numId="31">
    <w:abstractNumId w:val="10"/>
  </w:num>
  <w:num w:numId="32">
    <w:abstractNumId w:val="30"/>
    <w:lvlOverride w:ilvl="0">
      <w:startOverride w:val="1"/>
    </w:lvlOverride>
  </w:num>
  <w:num w:numId="33">
    <w:abstractNumId w:val="43"/>
  </w:num>
  <w:num w:numId="34">
    <w:abstractNumId w:val="23"/>
  </w:num>
  <w:num w:numId="35">
    <w:abstractNumId w:val="31"/>
  </w:num>
  <w:num w:numId="36">
    <w:abstractNumId w:val="14"/>
  </w:num>
  <w:num w:numId="37">
    <w:abstractNumId w:val="24"/>
  </w:num>
  <w:num w:numId="38">
    <w:abstractNumId w:val="40"/>
  </w:num>
  <w:num w:numId="39">
    <w:abstractNumId w:val="29"/>
  </w:num>
  <w:num w:numId="40">
    <w:abstractNumId w:val="15"/>
  </w:num>
  <w:num w:numId="41">
    <w:abstractNumId w:val="4"/>
  </w:num>
  <w:num w:numId="42">
    <w:abstractNumId w:val="33"/>
  </w:num>
  <w:num w:numId="43">
    <w:abstractNumId w:val="12"/>
  </w:num>
  <w:num w:numId="44">
    <w:abstractNumId w:val="39"/>
  </w:num>
  <w:num w:numId="45">
    <w:abstractNumId w:val="3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90"/>
    <w:rsid w:val="0000059E"/>
    <w:rsid w:val="00000A58"/>
    <w:rsid w:val="00000CC0"/>
    <w:rsid w:val="00001E36"/>
    <w:rsid w:val="0000257B"/>
    <w:rsid w:val="00002CAD"/>
    <w:rsid w:val="00002DD7"/>
    <w:rsid w:val="000036E5"/>
    <w:rsid w:val="0000745C"/>
    <w:rsid w:val="00007652"/>
    <w:rsid w:val="000100C3"/>
    <w:rsid w:val="0001061E"/>
    <w:rsid w:val="00012D5D"/>
    <w:rsid w:val="00014040"/>
    <w:rsid w:val="0001466E"/>
    <w:rsid w:val="00014873"/>
    <w:rsid w:val="00015D97"/>
    <w:rsid w:val="000166C1"/>
    <w:rsid w:val="00016E5D"/>
    <w:rsid w:val="000179CB"/>
    <w:rsid w:val="0002258B"/>
    <w:rsid w:val="00023237"/>
    <w:rsid w:val="00026015"/>
    <w:rsid w:val="0002709D"/>
    <w:rsid w:val="000275EA"/>
    <w:rsid w:val="000309B9"/>
    <w:rsid w:val="000320B8"/>
    <w:rsid w:val="00033FBE"/>
    <w:rsid w:val="000343CF"/>
    <w:rsid w:val="000345F4"/>
    <w:rsid w:val="00036140"/>
    <w:rsid w:val="00036554"/>
    <w:rsid w:val="000367FB"/>
    <w:rsid w:val="000370EC"/>
    <w:rsid w:val="00037B99"/>
    <w:rsid w:val="00041090"/>
    <w:rsid w:val="00041A79"/>
    <w:rsid w:val="00042118"/>
    <w:rsid w:val="000431C3"/>
    <w:rsid w:val="00044538"/>
    <w:rsid w:val="00047DB4"/>
    <w:rsid w:val="0005304A"/>
    <w:rsid w:val="00054CCF"/>
    <w:rsid w:val="00062FC3"/>
    <w:rsid w:val="000634AB"/>
    <w:rsid w:val="00070C85"/>
    <w:rsid w:val="00071852"/>
    <w:rsid w:val="00074A1D"/>
    <w:rsid w:val="00075734"/>
    <w:rsid w:val="00075C89"/>
    <w:rsid w:val="000772E0"/>
    <w:rsid w:val="0007779E"/>
    <w:rsid w:val="000804C9"/>
    <w:rsid w:val="000809ED"/>
    <w:rsid w:val="00080DD1"/>
    <w:rsid w:val="00082D3F"/>
    <w:rsid w:val="000831C7"/>
    <w:rsid w:val="0008403C"/>
    <w:rsid w:val="00085C6D"/>
    <w:rsid w:val="00086B60"/>
    <w:rsid w:val="00090A77"/>
    <w:rsid w:val="000914AD"/>
    <w:rsid w:val="00092239"/>
    <w:rsid w:val="00092643"/>
    <w:rsid w:val="00093260"/>
    <w:rsid w:val="000956FB"/>
    <w:rsid w:val="00096EBB"/>
    <w:rsid w:val="000A08A2"/>
    <w:rsid w:val="000A3276"/>
    <w:rsid w:val="000A32DF"/>
    <w:rsid w:val="000A3843"/>
    <w:rsid w:val="000A53F6"/>
    <w:rsid w:val="000A5D34"/>
    <w:rsid w:val="000A689E"/>
    <w:rsid w:val="000B06BC"/>
    <w:rsid w:val="000B231F"/>
    <w:rsid w:val="000B27D1"/>
    <w:rsid w:val="000B2B77"/>
    <w:rsid w:val="000B5612"/>
    <w:rsid w:val="000C0FA8"/>
    <w:rsid w:val="000C4E0B"/>
    <w:rsid w:val="000C630A"/>
    <w:rsid w:val="000C6A22"/>
    <w:rsid w:val="000D0AF5"/>
    <w:rsid w:val="000D4BBC"/>
    <w:rsid w:val="000D58AE"/>
    <w:rsid w:val="000D6412"/>
    <w:rsid w:val="000D67D7"/>
    <w:rsid w:val="000D719A"/>
    <w:rsid w:val="000E2B59"/>
    <w:rsid w:val="000E46B1"/>
    <w:rsid w:val="000E5BB0"/>
    <w:rsid w:val="000E7215"/>
    <w:rsid w:val="000F1922"/>
    <w:rsid w:val="000F1CFD"/>
    <w:rsid w:val="000F26DA"/>
    <w:rsid w:val="000F61D5"/>
    <w:rsid w:val="000F631A"/>
    <w:rsid w:val="001002AB"/>
    <w:rsid w:val="001023A5"/>
    <w:rsid w:val="00111FDB"/>
    <w:rsid w:val="00112CFE"/>
    <w:rsid w:val="00114BEB"/>
    <w:rsid w:val="00116A15"/>
    <w:rsid w:val="00117365"/>
    <w:rsid w:val="001204F4"/>
    <w:rsid w:val="00122363"/>
    <w:rsid w:val="00123D97"/>
    <w:rsid w:val="001252B8"/>
    <w:rsid w:val="00125D58"/>
    <w:rsid w:val="00127329"/>
    <w:rsid w:val="001307C7"/>
    <w:rsid w:val="00133C0F"/>
    <w:rsid w:val="001342CC"/>
    <w:rsid w:val="00136044"/>
    <w:rsid w:val="00136D21"/>
    <w:rsid w:val="001372FF"/>
    <w:rsid w:val="00140954"/>
    <w:rsid w:val="00141364"/>
    <w:rsid w:val="00141F85"/>
    <w:rsid w:val="0015074A"/>
    <w:rsid w:val="00151BBA"/>
    <w:rsid w:val="00153493"/>
    <w:rsid w:val="00153CF0"/>
    <w:rsid w:val="00153F89"/>
    <w:rsid w:val="00160C22"/>
    <w:rsid w:val="00161809"/>
    <w:rsid w:val="001624E1"/>
    <w:rsid w:val="00162A50"/>
    <w:rsid w:val="00165447"/>
    <w:rsid w:val="0016609A"/>
    <w:rsid w:val="00166FC8"/>
    <w:rsid w:val="00171A9C"/>
    <w:rsid w:val="00171F62"/>
    <w:rsid w:val="001723B3"/>
    <w:rsid w:val="0018099B"/>
    <w:rsid w:val="001819AE"/>
    <w:rsid w:val="00182475"/>
    <w:rsid w:val="00184F83"/>
    <w:rsid w:val="001850FE"/>
    <w:rsid w:val="00190271"/>
    <w:rsid w:val="00190D4F"/>
    <w:rsid w:val="001921DD"/>
    <w:rsid w:val="0019782B"/>
    <w:rsid w:val="001A0544"/>
    <w:rsid w:val="001A1000"/>
    <w:rsid w:val="001A13C6"/>
    <w:rsid w:val="001A2B5E"/>
    <w:rsid w:val="001A382E"/>
    <w:rsid w:val="001A42EE"/>
    <w:rsid w:val="001A469E"/>
    <w:rsid w:val="001A5856"/>
    <w:rsid w:val="001A64A1"/>
    <w:rsid w:val="001A65EC"/>
    <w:rsid w:val="001B0A78"/>
    <w:rsid w:val="001B51E8"/>
    <w:rsid w:val="001B6108"/>
    <w:rsid w:val="001B636F"/>
    <w:rsid w:val="001C1CDF"/>
    <w:rsid w:val="001C4448"/>
    <w:rsid w:val="001C5C0E"/>
    <w:rsid w:val="001C743E"/>
    <w:rsid w:val="001C77DA"/>
    <w:rsid w:val="001D0616"/>
    <w:rsid w:val="001D061C"/>
    <w:rsid w:val="001D0649"/>
    <w:rsid w:val="001D2694"/>
    <w:rsid w:val="001D4F3E"/>
    <w:rsid w:val="001D5AE2"/>
    <w:rsid w:val="001E448B"/>
    <w:rsid w:val="001E587B"/>
    <w:rsid w:val="001E5B04"/>
    <w:rsid w:val="001E5F86"/>
    <w:rsid w:val="001E60A4"/>
    <w:rsid w:val="001E6A7D"/>
    <w:rsid w:val="001E74F5"/>
    <w:rsid w:val="001E7DA7"/>
    <w:rsid w:val="001E7FD7"/>
    <w:rsid w:val="001F0827"/>
    <w:rsid w:val="001F1C92"/>
    <w:rsid w:val="001F3915"/>
    <w:rsid w:val="001F6818"/>
    <w:rsid w:val="002035DF"/>
    <w:rsid w:val="00204199"/>
    <w:rsid w:val="002060B3"/>
    <w:rsid w:val="00207D10"/>
    <w:rsid w:val="0021050B"/>
    <w:rsid w:val="00211C6D"/>
    <w:rsid w:val="0021527C"/>
    <w:rsid w:val="002155CE"/>
    <w:rsid w:val="002175D0"/>
    <w:rsid w:val="00217EDC"/>
    <w:rsid w:val="0022110F"/>
    <w:rsid w:val="00222780"/>
    <w:rsid w:val="00222DFE"/>
    <w:rsid w:val="002254DE"/>
    <w:rsid w:val="00227CE6"/>
    <w:rsid w:val="00230318"/>
    <w:rsid w:val="0023293D"/>
    <w:rsid w:val="002403A5"/>
    <w:rsid w:val="002409D2"/>
    <w:rsid w:val="002479BB"/>
    <w:rsid w:val="00250746"/>
    <w:rsid w:val="002539B0"/>
    <w:rsid w:val="00261988"/>
    <w:rsid w:val="002619E6"/>
    <w:rsid w:val="00261EDB"/>
    <w:rsid w:val="00262E6A"/>
    <w:rsid w:val="00270834"/>
    <w:rsid w:val="00271167"/>
    <w:rsid w:val="002716C3"/>
    <w:rsid w:val="00271B5B"/>
    <w:rsid w:val="002723F8"/>
    <w:rsid w:val="00272FC5"/>
    <w:rsid w:val="0027497D"/>
    <w:rsid w:val="00276887"/>
    <w:rsid w:val="002775E8"/>
    <w:rsid w:val="00280637"/>
    <w:rsid w:val="0028097B"/>
    <w:rsid w:val="00280B3E"/>
    <w:rsid w:val="002816AE"/>
    <w:rsid w:val="002820F1"/>
    <w:rsid w:val="002829F5"/>
    <w:rsid w:val="002852CC"/>
    <w:rsid w:val="002878E1"/>
    <w:rsid w:val="00291167"/>
    <w:rsid w:val="00295EBF"/>
    <w:rsid w:val="0029716D"/>
    <w:rsid w:val="00297837"/>
    <w:rsid w:val="002A0080"/>
    <w:rsid w:val="002A0629"/>
    <w:rsid w:val="002A2B77"/>
    <w:rsid w:val="002A5A18"/>
    <w:rsid w:val="002A672C"/>
    <w:rsid w:val="002B0C20"/>
    <w:rsid w:val="002B10A7"/>
    <w:rsid w:val="002B4CAB"/>
    <w:rsid w:val="002B6133"/>
    <w:rsid w:val="002B6E4F"/>
    <w:rsid w:val="002C22DD"/>
    <w:rsid w:val="002C4130"/>
    <w:rsid w:val="002C5C0D"/>
    <w:rsid w:val="002D1DCF"/>
    <w:rsid w:val="002D2E6A"/>
    <w:rsid w:val="002D303C"/>
    <w:rsid w:val="002D487C"/>
    <w:rsid w:val="002D56A8"/>
    <w:rsid w:val="002D58E5"/>
    <w:rsid w:val="002D69E0"/>
    <w:rsid w:val="002D6A91"/>
    <w:rsid w:val="002E0514"/>
    <w:rsid w:val="002E1623"/>
    <w:rsid w:val="002E4F6A"/>
    <w:rsid w:val="002E500B"/>
    <w:rsid w:val="002E5597"/>
    <w:rsid w:val="002E5834"/>
    <w:rsid w:val="002E6565"/>
    <w:rsid w:val="002E690C"/>
    <w:rsid w:val="002F0E07"/>
    <w:rsid w:val="002F359D"/>
    <w:rsid w:val="002F6427"/>
    <w:rsid w:val="0030302E"/>
    <w:rsid w:val="003108BB"/>
    <w:rsid w:val="0031212A"/>
    <w:rsid w:val="00312CBD"/>
    <w:rsid w:val="00313302"/>
    <w:rsid w:val="00314382"/>
    <w:rsid w:val="00314651"/>
    <w:rsid w:val="003153A4"/>
    <w:rsid w:val="003226D4"/>
    <w:rsid w:val="00323D46"/>
    <w:rsid w:val="00324435"/>
    <w:rsid w:val="00324EA1"/>
    <w:rsid w:val="00327B04"/>
    <w:rsid w:val="00331295"/>
    <w:rsid w:val="0033318A"/>
    <w:rsid w:val="00333AD4"/>
    <w:rsid w:val="00334DE0"/>
    <w:rsid w:val="003360F4"/>
    <w:rsid w:val="00343563"/>
    <w:rsid w:val="00344219"/>
    <w:rsid w:val="0034439C"/>
    <w:rsid w:val="00345734"/>
    <w:rsid w:val="00347F9C"/>
    <w:rsid w:val="00350D46"/>
    <w:rsid w:val="0035117A"/>
    <w:rsid w:val="00352619"/>
    <w:rsid w:val="00352A27"/>
    <w:rsid w:val="003573CB"/>
    <w:rsid w:val="00357E39"/>
    <w:rsid w:val="00363F73"/>
    <w:rsid w:val="003676C0"/>
    <w:rsid w:val="0036795A"/>
    <w:rsid w:val="00370AF5"/>
    <w:rsid w:val="0037121F"/>
    <w:rsid w:val="00371B56"/>
    <w:rsid w:val="00373913"/>
    <w:rsid w:val="00376AC5"/>
    <w:rsid w:val="00376BC8"/>
    <w:rsid w:val="0037797F"/>
    <w:rsid w:val="00381B12"/>
    <w:rsid w:val="00384966"/>
    <w:rsid w:val="00384CEB"/>
    <w:rsid w:val="00385AC3"/>
    <w:rsid w:val="003878E3"/>
    <w:rsid w:val="00387B07"/>
    <w:rsid w:val="0039018F"/>
    <w:rsid w:val="00393610"/>
    <w:rsid w:val="00393E8E"/>
    <w:rsid w:val="00394056"/>
    <w:rsid w:val="00395C48"/>
    <w:rsid w:val="00395E55"/>
    <w:rsid w:val="003966DF"/>
    <w:rsid w:val="00397188"/>
    <w:rsid w:val="00397D82"/>
    <w:rsid w:val="003A0037"/>
    <w:rsid w:val="003A5242"/>
    <w:rsid w:val="003B1710"/>
    <w:rsid w:val="003B2A7C"/>
    <w:rsid w:val="003B30FE"/>
    <w:rsid w:val="003B39CA"/>
    <w:rsid w:val="003B4082"/>
    <w:rsid w:val="003C0D9A"/>
    <w:rsid w:val="003C2992"/>
    <w:rsid w:val="003C4112"/>
    <w:rsid w:val="003C62D6"/>
    <w:rsid w:val="003D0E2A"/>
    <w:rsid w:val="003D1362"/>
    <w:rsid w:val="003D56EA"/>
    <w:rsid w:val="003D57B2"/>
    <w:rsid w:val="003D65C9"/>
    <w:rsid w:val="003D7614"/>
    <w:rsid w:val="003E0E35"/>
    <w:rsid w:val="003E10BD"/>
    <w:rsid w:val="003E1CA4"/>
    <w:rsid w:val="003E3D14"/>
    <w:rsid w:val="003E66AE"/>
    <w:rsid w:val="003F12F7"/>
    <w:rsid w:val="003F37A5"/>
    <w:rsid w:val="003F47CE"/>
    <w:rsid w:val="003F4D50"/>
    <w:rsid w:val="003F50B6"/>
    <w:rsid w:val="003F52AF"/>
    <w:rsid w:val="003F63C1"/>
    <w:rsid w:val="003F71D6"/>
    <w:rsid w:val="004010C7"/>
    <w:rsid w:val="00402C4B"/>
    <w:rsid w:val="00402F9E"/>
    <w:rsid w:val="004038C2"/>
    <w:rsid w:val="00410358"/>
    <w:rsid w:val="004112E8"/>
    <w:rsid w:val="004115DF"/>
    <w:rsid w:val="0041726E"/>
    <w:rsid w:val="004234BB"/>
    <w:rsid w:val="00424A74"/>
    <w:rsid w:val="00425BA3"/>
    <w:rsid w:val="00426915"/>
    <w:rsid w:val="004274D5"/>
    <w:rsid w:val="00427CCB"/>
    <w:rsid w:val="00433822"/>
    <w:rsid w:val="00435C2D"/>
    <w:rsid w:val="00440E5D"/>
    <w:rsid w:val="00441978"/>
    <w:rsid w:val="00442936"/>
    <w:rsid w:val="004434F9"/>
    <w:rsid w:val="00444D6A"/>
    <w:rsid w:val="00447698"/>
    <w:rsid w:val="0044774E"/>
    <w:rsid w:val="004478CD"/>
    <w:rsid w:val="00451A27"/>
    <w:rsid w:val="00454F0D"/>
    <w:rsid w:val="004575B9"/>
    <w:rsid w:val="0046051B"/>
    <w:rsid w:val="004611A7"/>
    <w:rsid w:val="004624C0"/>
    <w:rsid w:val="00464C6A"/>
    <w:rsid w:val="004650D6"/>
    <w:rsid w:val="004661CE"/>
    <w:rsid w:val="00466D55"/>
    <w:rsid w:val="00467A2A"/>
    <w:rsid w:val="00475016"/>
    <w:rsid w:val="00475E47"/>
    <w:rsid w:val="00475FF1"/>
    <w:rsid w:val="00480732"/>
    <w:rsid w:val="00480922"/>
    <w:rsid w:val="00482035"/>
    <w:rsid w:val="0048362A"/>
    <w:rsid w:val="0048641F"/>
    <w:rsid w:val="00491152"/>
    <w:rsid w:val="00491C05"/>
    <w:rsid w:val="00497BD9"/>
    <w:rsid w:val="004A20CA"/>
    <w:rsid w:val="004A5DF9"/>
    <w:rsid w:val="004A64C0"/>
    <w:rsid w:val="004B20C0"/>
    <w:rsid w:val="004B6869"/>
    <w:rsid w:val="004B6C8C"/>
    <w:rsid w:val="004B7A65"/>
    <w:rsid w:val="004C09FB"/>
    <w:rsid w:val="004C441C"/>
    <w:rsid w:val="004C487A"/>
    <w:rsid w:val="004C4B0F"/>
    <w:rsid w:val="004C52A9"/>
    <w:rsid w:val="004C57BC"/>
    <w:rsid w:val="004C6BF1"/>
    <w:rsid w:val="004D28FF"/>
    <w:rsid w:val="004D62A3"/>
    <w:rsid w:val="004D6CA9"/>
    <w:rsid w:val="004D7702"/>
    <w:rsid w:val="004E065A"/>
    <w:rsid w:val="004E0A41"/>
    <w:rsid w:val="004E5CBC"/>
    <w:rsid w:val="004E7166"/>
    <w:rsid w:val="004F1BE7"/>
    <w:rsid w:val="004F279A"/>
    <w:rsid w:val="004F2E7C"/>
    <w:rsid w:val="004F5180"/>
    <w:rsid w:val="004F64E3"/>
    <w:rsid w:val="004F7B27"/>
    <w:rsid w:val="00500D6E"/>
    <w:rsid w:val="00502D6F"/>
    <w:rsid w:val="00504FD1"/>
    <w:rsid w:val="005107AB"/>
    <w:rsid w:val="00512885"/>
    <w:rsid w:val="00515261"/>
    <w:rsid w:val="005154C4"/>
    <w:rsid w:val="005155F2"/>
    <w:rsid w:val="00517C26"/>
    <w:rsid w:val="005222B3"/>
    <w:rsid w:val="00522CDC"/>
    <w:rsid w:val="00523519"/>
    <w:rsid w:val="00523994"/>
    <w:rsid w:val="005259CE"/>
    <w:rsid w:val="00527CB6"/>
    <w:rsid w:val="00527DA9"/>
    <w:rsid w:val="0053177B"/>
    <w:rsid w:val="00531BB4"/>
    <w:rsid w:val="005322BB"/>
    <w:rsid w:val="005333DA"/>
    <w:rsid w:val="0053426C"/>
    <w:rsid w:val="0053480D"/>
    <w:rsid w:val="0053519B"/>
    <w:rsid w:val="005365A6"/>
    <w:rsid w:val="00537202"/>
    <w:rsid w:val="005377AE"/>
    <w:rsid w:val="0054029B"/>
    <w:rsid w:val="00540F10"/>
    <w:rsid w:val="0054158E"/>
    <w:rsid w:val="0054770D"/>
    <w:rsid w:val="005524C3"/>
    <w:rsid w:val="00553325"/>
    <w:rsid w:val="0055357E"/>
    <w:rsid w:val="005541FC"/>
    <w:rsid w:val="00556086"/>
    <w:rsid w:val="005571D0"/>
    <w:rsid w:val="00561376"/>
    <w:rsid w:val="005629B9"/>
    <w:rsid w:val="005635F9"/>
    <w:rsid w:val="00565FEF"/>
    <w:rsid w:val="00566E2D"/>
    <w:rsid w:val="0056781B"/>
    <w:rsid w:val="00567E50"/>
    <w:rsid w:val="005708E8"/>
    <w:rsid w:val="00571395"/>
    <w:rsid w:val="005731F4"/>
    <w:rsid w:val="005763CB"/>
    <w:rsid w:val="005819EA"/>
    <w:rsid w:val="00581B9A"/>
    <w:rsid w:val="00581C0B"/>
    <w:rsid w:val="0058636D"/>
    <w:rsid w:val="0058791C"/>
    <w:rsid w:val="00592D88"/>
    <w:rsid w:val="00592E0B"/>
    <w:rsid w:val="005A070F"/>
    <w:rsid w:val="005A0F4A"/>
    <w:rsid w:val="005A27EE"/>
    <w:rsid w:val="005A3BA7"/>
    <w:rsid w:val="005A5375"/>
    <w:rsid w:val="005A6874"/>
    <w:rsid w:val="005B0E11"/>
    <w:rsid w:val="005B1100"/>
    <w:rsid w:val="005B24DA"/>
    <w:rsid w:val="005B26C0"/>
    <w:rsid w:val="005B4054"/>
    <w:rsid w:val="005B697B"/>
    <w:rsid w:val="005B7138"/>
    <w:rsid w:val="005C0EDF"/>
    <w:rsid w:val="005C2237"/>
    <w:rsid w:val="005C438C"/>
    <w:rsid w:val="005C5865"/>
    <w:rsid w:val="005C7F99"/>
    <w:rsid w:val="005D1B25"/>
    <w:rsid w:val="005D4D47"/>
    <w:rsid w:val="005D5909"/>
    <w:rsid w:val="005E099F"/>
    <w:rsid w:val="005E0D6F"/>
    <w:rsid w:val="005E169B"/>
    <w:rsid w:val="005E4F9C"/>
    <w:rsid w:val="005E5146"/>
    <w:rsid w:val="005E66A7"/>
    <w:rsid w:val="005F24CC"/>
    <w:rsid w:val="005F4168"/>
    <w:rsid w:val="005F4D42"/>
    <w:rsid w:val="005F5168"/>
    <w:rsid w:val="005F7184"/>
    <w:rsid w:val="005F7D75"/>
    <w:rsid w:val="005F7E59"/>
    <w:rsid w:val="006006F7"/>
    <w:rsid w:val="0060499C"/>
    <w:rsid w:val="00604B8A"/>
    <w:rsid w:val="006051D4"/>
    <w:rsid w:val="006054DB"/>
    <w:rsid w:val="00611763"/>
    <w:rsid w:val="006152EC"/>
    <w:rsid w:val="00616554"/>
    <w:rsid w:val="00617086"/>
    <w:rsid w:val="006216F7"/>
    <w:rsid w:val="006232AF"/>
    <w:rsid w:val="00623CC8"/>
    <w:rsid w:val="00623F3A"/>
    <w:rsid w:val="00626C0A"/>
    <w:rsid w:val="006309A7"/>
    <w:rsid w:val="00630C95"/>
    <w:rsid w:val="00635AE7"/>
    <w:rsid w:val="0064071D"/>
    <w:rsid w:val="00640C4D"/>
    <w:rsid w:val="006416D1"/>
    <w:rsid w:val="006424C5"/>
    <w:rsid w:val="0064377F"/>
    <w:rsid w:val="00646CAD"/>
    <w:rsid w:val="00647075"/>
    <w:rsid w:val="00647A00"/>
    <w:rsid w:val="006607AB"/>
    <w:rsid w:val="006662CF"/>
    <w:rsid w:val="00670F9E"/>
    <w:rsid w:val="00672940"/>
    <w:rsid w:val="00674188"/>
    <w:rsid w:val="00674687"/>
    <w:rsid w:val="006754E9"/>
    <w:rsid w:val="006757A1"/>
    <w:rsid w:val="00677081"/>
    <w:rsid w:val="006776B3"/>
    <w:rsid w:val="00686B4C"/>
    <w:rsid w:val="00687534"/>
    <w:rsid w:val="00690CFD"/>
    <w:rsid w:val="0069275E"/>
    <w:rsid w:val="00692C33"/>
    <w:rsid w:val="00693D88"/>
    <w:rsid w:val="00694666"/>
    <w:rsid w:val="006947E2"/>
    <w:rsid w:val="0069551B"/>
    <w:rsid w:val="006A2D57"/>
    <w:rsid w:val="006A3F75"/>
    <w:rsid w:val="006A5C61"/>
    <w:rsid w:val="006A7699"/>
    <w:rsid w:val="006A7809"/>
    <w:rsid w:val="006A7B07"/>
    <w:rsid w:val="006B161A"/>
    <w:rsid w:val="006B22DB"/>
    <w:rsid w:val="006B28AF"/>
    <w:rsid w:val="006B2F37"/>
    <w:rsid w:val="006B3F54"/>
    <w:rsid w:val="006C03B4"/>
    <w:rsid w:val="006C18DA"/>
    <w:rsid w:val="006C1B31"/>
    <w:rsid w:val="006C26B2"/>
    <w:rsid w:val="006C31F7"/>
    <w:rsid w:val="006C5B65"/>
    <w:rsid w:val="006D02E1"/>
    <w:rsid w:val="006D1A70"/>
    <w:rsid w:val="006D372A"/>
    <w:rsid w:val="006D3CF8"/>
    <w:rsid w:val="006D65B2"/>
    <w:rsid w:val="006D6BD7"/>
    <w:rsid w:val="006E08F5"/>
    <w:rsid w:val="006E1934"/>
    <w:rsid w:val="006E1AE0"/>
    <w:rsid w:val="006E50EE"/>
    <w:rsid w:val="006E6FCE"/>
    <w:rsid w:val="006E7C7F"/>
    <w:rsid w:val="006F0333"/>
    <w:rsid w:val="006F1867"/>
    <w:rsid w:val="006F26D4"/>
    <w:rsid w:val="006F3A08"/>
    <w:rsid w:val="006F5D09"/>
    <w:rsid w:val="00700F54"/>
    <w:rsid w:val="00706454"/>
    <w:rsid w:val="00706A90"/>
    <w:rsid w:val="00707A9D"/>
    <w:rsid w:val="00712B2B"/>
    <w:rsid w:val="00714B2D"/>
    <w:rsid w:val="00715363"/>
    <w:rsid w:val="00715508"/>
    <w:rsid w:val="0071561D"/>
    <w:rsid w:val="00715C8D"/>
    <w:rsid w:val="00715F4F"/>
    <w:rsid w:val="0072125D"/>
    <w:rsid w:val="00721A6A"/>
    <w:rsid w:val="0072276F"/>
    <w:rsid w:val="00731989"/>
    <w:rsid w:val="00732612"/>
    <w:rsid w:val="00732C47"/>
    <w:rsid w:val="00740559"/>
    <w:rsid w:val="00740F52"/>
    <w:rsid w:val="00741C43"/>
    <w:rsid w:val="00746014"/>
    <w:rsid w:val="00746D17"/>
    <w:rsid w:val="007474A4"/>
    <w:rsid w:val="00754E41"/>
    <w:rsid w:val="00757ABD"/>
    <w:rsid w:val="00762F83"/>
    <w:rsid w:val="00765B03"/>
    <w:rsid w:val="00766742"/>
    <w:rsid w:val="00766CD4"/>
    <w:rsid w:val="0076705B"/>
    <w:rsid w:val="007678F0"/>
    <w:rsid w:val="007719D0"/>
    <w:rsid w:val="00772FB7"/>
    <w:rsid w:val="0077564C"/>
    <w:rsid w:val="00776241"/>
    <w:rsid w:val="00776304"/>
    <w:rsid w:val="00776A58"/>
    <w:rsid w:val="00780236"/>
    <w:rsid w:val="00780D26"/>
    <w:rsid w:val="0078100E"/>
    <w:rsid w:val="0078528C"/>
    <w:rsid w:val="007866B4"/>
    <w:rsid w:val="0079165D"/>
    <w:rsid w:val="00793F92"/>
    <w:rsid w:val="00794F60"/>
    <w:rsid w:val="00795E82"/>
    <w:rsid w:val="0079687F"/>
    <w:rsid w:val="007A06C2"/>
    <w:rsid w:val="007A2118"/>
    <w:rsid w:val="007A45B5"/>
    <w:rsid w:val="007A46CB"/>
    <w:rsid w:val="007A68D1"/>
    <w:rsid w:val="007A6DAF"/>
    <w:rsid w:val="007A75F8"/>
    <w:rsid w:val="007B0333"/>
    <w:rsid w:val="007B0E75"/>
    <w:rsid w:val="007B3483"/>
    <w:rsid w:val="007B34AD"/>
    <w:rsid w:val="007B6369"/>
    <w:rsid w:val="007C57D5"/>
    <w:rsid w:val="007C5F5A"/>
    <w:rsid w:val="007C6405"/>
    <w:rsid w:val="007D025A"/>
    <w:rsid w:val="007D235C"/>
    <w:rsid w:val="007D23BC"/>
    <w:rsid w:val="007D4106"/>
    <w:rsid w:val="007D421F"/>
    <w:rsid w:val="007D6464"/>
    <w:rsid w:val="007D69CE"/>
    <w:rsid w:val="007E06FF"/>
    <w:rsid w:val="007E1F18"/>
    <w:rsid w:val="007E3B9B"/>
    <w:rsid w:val="007E4748"/>
    <w:rsid w:val="007E557A"/>
    <w:rsid w:val="007F0ED7"/>
    <w:rsid w:val="007F5471"/>
    <w:rsid w:val="007F6CA9"/>
    <w:rsid w:val="007F78DB"/>
    <w:rsid w:val="00805A50"/>
    <w:rsid w:val="00811D54"/>
    <w:rsid w:val="008123F6"/>
    <w:rsid w:val="0081350A"/>
    <w:rsid w:val="0081744C"/>
    <w:rsid w:val="008174C8"/>
    <w:rsid w:val="00817671"/>
    <w:rsid w:val="00820493"/>
    <w:rsid w:val="008214C4"/>
    <w:rsid w:val="00825153"/>
    <w:rsid w:val="008251BC"/>
    <w:rsid w:val="008314B6"/>
    <w:rsid w:val="00834F4B"/>
    <w:rsid w:val="008355D4"/>
    <w:rsid w:val="00843171"/>
    <w:rsid w:val="00845103"/>
    <w:rsid w:val="00845AB2"/>
    <w:rsid w:val="00851F0B"/>
    <w:rsid w:val="008527CC"/>
    <w:rsid w:val="00853BF3"/>
    <w:rsid w:val="00855259"/>
    <w:rsid w:val="0085741C"/>
    <w:rsid w:val="008635B2"/>
    <w:rsid w:val="0086405E"/>
    <w:rsid w:val="00864DEA"/>
    <w:rsid w:val="00865761"/>
    <w:rsid w:val="00865858"/>
    <w:rsid w:val="008658FA"/>
    <w:rsid w:val="00866134"/>
    <w:rsid w:val="00866A32"/>
    <w:rsid w:val="00867A0A"/>
    <w:rsid w:val="008712C4"/>
    <w:rsid w:val="00871813"/>
    <w:rsid w:val="00871CCF"/>
    <w:rsid w:val="00872237"/>
    <w:rsid w:val="008726BD"/>
    <w:rsid w:val="00875598"/>
    <w:rsid w:val="008761C4"/>
    <w:rsid w:val="00876C7E"/>
    <w:rsid w:val="008772D7"/>
    <w:rsid w:val="00877BA1"/>
    <w:rsid w:val="00883D89"/>
    <w:rsid w:val="00887562"/>
    <w:rsid w:val="00891006"/>
    <w:rsid w:val="008915B0"/>
    <w:rsid w:val="00893204"/>
    <w:rsid w:val="0089615C"/>
    <w:rsid w:val="008A050D"/>
    <w:rsid w:val="008A27A5"/>
    <w:rsid w:val="008A477E"/>
    <w:rsid w:val="008A58B1"/>
    <w:rsid w:val="008A607E"/>
    <w:rsid w:val="008B0ACA"/>
    <w:rsid w:val="008B180F"/>
    <w:rsid w:val="008B4247"/>
    <w:rsid w:val="008B45A8"/>
    <w:rsid w:val="008B5E71"/>
    <w:rsid w:val="008B6AAA"/>
    <w:rsid w:val="008B7B2E"/>
    <w:rsid w:val="008B7BC3"/>
    <w:rsid w:val="008B7C09"/>
    <w:rsid w:val="008C418B"/>
    <w:rsid w:val="008C6376"/>
    <w:rsid w:val="008C6614"/>
    <w:rsid w:val="008D0530"/>
    <w:rsid w:val="008D38EB"/>
    <w:rsid w:val="008E0396"/>
    <w:rsid w:val="008E0835"/>
    <w:rsid w:val="008E263A"/>
    <w:rsid w:val="008E2876"/>
    <w:rsid w:val="008E310F"/>
    <w:rsid w:val="008E3EF5"/>
    <w:rsid w:val="008E486C"/>
    <w:rsid w:val="008E5BEF"/>
    <w:rsid w:val="008E76C9"/>
    <w:rsid w:val="008F1006"/>
    <w:rsid w:val="008F1D36"/>
    <w:rsid w:val="008F25A1"/>
    <w:rsid w:val="008F30E9"/>
    <w:rsid w:val="008F425E"/>
    <w:rsid w:val="008F473F"/>
    <w:rsid w:val="008F58ED"/>
    <w:rsid w:val="008F58F1"/>
    <w:rsid w:val="008F7886"/>
    <w:rsid w:val="00900228"/>
    <w:rsid w:val="009011B9"/>
    <w:rsid w:val="00901443"/>
    <w:rsid w:val="00902639"/>
    <w:rsid w:val="00903A6B"/>
    <w:rsid w:val="00906C35"/>
    <w:rsid w:val="0090743C"/>
    <w:rsid w:val="00911CB4"/>
    <w:rsid w:val="009146D8"/>
    <w:rsid w:val="00914D07"/>
    <w:rsid w:val="00915FFA"/>
    <w:rsid w:val="0091656B"/>
    <w:rsid w:val="009172B3"/>
    <w:rsid w:val="00917712"/>
    <w:rsid w:val="009210E6"/>
    <w:rsid w:val="00921461"/>
    <w:rsid w:val="00921DDD"/>
    <w:rsid w:val="00922ED1"/>
    <w:rsid w:val="00923019"/>
    <w:rsid w:val="009308A2"/>
    <w:rsid w:val="00930A0C"/>
    <w:rsid w:val="00931C5C"/>
    <w:rsid w:val="009324F7"/>
    <w:rsid w:val="00936642"/>
    <w:rsid w:val="00937635"/>
    <w:rsid w:val="0093799D"/>
    <w:rsid w:val="009402A7"/>
    <w:rsid w:val="00940524"/>
    <w:rsid w:val="00941D7F"/>
    <w:rsid w:val="00942581"/>
    <w:rsid w:val="00942DC3"/>
    <w:rsid w:val="00947046"/>
    <w:rsid w:val="00947A40"/>
    <w:rsid w:val="00947CA5"/>
    <w:rsid w:val="00950F1B"/>
    <w:rsid w:val="00951238"/>
    <w:rsid w:val="0095368C"/>
    <w:rsid w:val="009577FB"/>
    <w:rsid w:val="00960DF3"/>
    <w:rsid w:val="009622D4"/>
    <w:rsid w:val="00963126"/>
    <w:rsid w:val="00963249"/>
    <w:rsid w:val="00963784"/>
    <w:rsid w:val="009650A8"/>
    <w:rsid w:val="00965149"/>
    <w:rsid w:val="0097011D"/>
    <w:rsid w:val="00972DC8"/>
    <w:rsid w:val="009743A1"/>
    <w:rsid w:val="0097500F"/>
    <w:rsid w:val="00976AD6"/>
    <w:rsid w:val="00980ADF"/>
    <w:rsid w:val="0098103E"/>
    <w:rsid w:val="00981AFA"/>
    <w:rsid w:val="00982ACF"/>
    <w:rsid w:val="009837F7"/>
    <w:rsid w:val="0098644E"/>
    <w:rsid w:val="0099012E"/>
    <w:rsid w:val="00997B2B"/>
    <w:rsid w:val="009A00E9"/>
    <w:rsid w:val="009A1212"/>
    <w:rsid w:val="009A1383"/>
    <w:rsid w:val="009A253E"/>
    <w:rsid w:val="009A5C7B"/>
    <w:rsid w:val="009A6B62"/>
    <w:rsid w:val="009A6E79"/>
    <w:rsid w:val="009B1254"/>
    <w:rsid w:val="009B2630"/>
    <w:rsid w:val="009B2A76"/>
    <w:rsid w:val="009B3BD8"/>
    <w:rsid w:val="009B4752"/>
    <w:rsid w:val="009C0EF3"/>
    <w:rsid w:val="009C14EE"/>
    <w:rsid w:val="009C3A95"/>
    <w:rsid w:val="009C5DDC"/>
    <w:rsid w:val="009C64C1"/>
    <w:rsid w:val="009D308F"/>
    <w:rsid w:val="009D5A34"/>
    <w:rsid w:val="009E061D"/>
    <w:rsid w:val="009E1689"/>
    <w:rsid w:val="009E1780"/>
    <w:rsid w:val="009E5A77"/>
    <w:rsid w:val="009E656E"/>
    <w:rsid w:val="009E6CE8"/>
    <w:rsid w:val="009F092B"/>
    <w:rsid w:val="009F134B"/>
    <w:rsid w:val="009F2022"/>
    <w:rsid w:val="009F2130"/>
    <w:rsid w:val="009F338A"/>
    <w:rsid w:val="009F51E2"/>
    <w:rsid w:val="009F53EC"/>
    <w:rsid w:val="009F542E"/>
    <w:rsid w:val="009F7865"/>
    <w:rsid w:val="00A03B4E"/>
    <w:rsid w:val="00A05577"/>
    <w:rsid w:val="00A06EEB"/>
    <w:rsid w:val="00A104D7"/>
    <w:rsid w:val="00A10B4B"/>
    <w:rsid w:val="00A111AF"/>
    <w:rsid w:val="00A1235C"/>
    <w:rsid w:val="00A13860"/>
    <w:rsid w:val="00A13BD7"/>
    <w:rsid w:val="00A14BCD"/>
    <w:rsid w:val="00A15B5B"/>
    <w:rsid w:val="00A15E6A"/>
    <w:rsid w:val="00A163C4"/>
    <w:rsid w:val="00A279D9"/>
    <w:rsid w:val="00A32925"/>
    <w:rsid w:val="00A32996"/>
    <w:rsid w:val="00A33D1C"/>
    <w:rsid w:val="00A34477"/>
    <w:rsid w:val="00A354E5"/>
    <w:rsid w:val="00A36850"/>
    <w:rsid w:val="00A37D63"/>
    <w:rsid w:val="00A40379"/>
    <w:rsid w:val="00A42D83"/>
    <w:rsid w:val="00A42F5B"/>
    <w:rsid w:val="00A465F3"/>
    <w:rsid w:val="00A4720A"/>
    <w:rsid w:val="00A56535"/>
    <w:rsid w:val="00A56596"/>
    <w:rsid w:val="00A61F49"/>
    <w:rsid w:val="00A64465"/>
    <w:rsid w:val="00A66F3F"/>
    <w:rsid w:val="00A74218"/>
    <w:rsid w:val="00A75BBC"/>
    <w:rsid w:val="00A76D7D"/>
    <w:rsid w:val="00A8031E"/>
    <w:rsid w:val="00A81CD5"/>
    <w:rsid w:val="00A8270A"/>
    <w:rsid w:val="00A86287"/>
    <w:rsid w:val="00A918B4"/>
    <w:rsid w:val="00A91C91"/>
    <w:rsid w:val="00A94CBA"/>
    <w:rsid w:val="00A94D39"/>
    <w:rsid w:val="00AA09DD"/>
    <w:rsid w:val="00AA1144"/>
    <w:rsid w:val="00AA48D2"/>
    <w:rsid w:val="00AA53CB"/>
    <w:rsid w:val="00AA7CFF"/>
    <w:rsid w:val="00AB4368"/>
    <w:rsid w:val="00AB46E0"/>
    <w:rsid w:val="00AB6705"/>
    <w:rsid w:val="00AB6CAF"/>
    <w:rsid w:val="00AB7FED"/>
    <w:rsid w:val="00AC0945"/>
    <w:rsid w:val="00AC165E"/>
    <w:rsid w:val="00AC2E8B"/>
    <w:rsid w:val="00AC422B"/>
    <w:rsid w:val="00AC6DD0"/>
    <w:rsid w:val="00AC77AA"/>
    <w:rsid w:val="00AD1AFC"/>
    <w:rsid w:val="00AD5033"/>
    <w:rsid w:val="00AD6101"/>
    <w:rsid w:val="00AD66A4"/>
    <w:rsid w:val="00AE1C02"/>
    <w:rsid w:val="00AE283B"/>
    <w:rsid w:val="00AE30F2"/>
    <w:rsid w:val="00AE431C"/>
    <w:rsid w:val="00AE5122"/>
    <w:rsid w:val="00AE74E2"/>
    <w:rsid w:val="00AF042C"/>
    <w:rsid w:val="00AF1191"/>
    <w:rsid w:val="00AF1D5B"/>
    <w:rsid w:val="00AF3670"/>
    <w:rsid w:val="00AF50D6"/>
    <w:rsid w:val="00AF5CE8"/>
    <w:rsid w:val="00AF5F40"/>
    <w:rsid w:val="00AF6FF9"/>
    <w:rsid w:val="00AF7098"/>
    <w:rsid w:val="00B01652"/>
    <w:rsid w:val="00B019AE"/>
    <w:rsid w:val="00B03AE2"/>
    <w:rsid w:val="00B05205"/>
    <w:rsid w:val="00B116E1"/>
    <w:rsid w:val="00B11EBD"/>
    <w:rsid w:val="00B131A8"/>
    <w:rsid w:val="00B139FC"/>
    <w:rsid w:val="00B16AB1"/>
    <w:rsid w:val="00B17C14"/>
    <w:rsid w:val="00B20C81"/>
    <w:rsid w:val="00B21DAB"/>
    <w:rsid w:val="00B22557"/>
    <w:rsid w:val="00B23776"/>
    <w:rsid w:val="00B24D63"/>
    <w:rsid w:val="00B353C6"/>
    <w:rsid w:val="00B4042A"/>
    <w:rsid w:val="00B40B6D"/>
    <w:rsid w:val="00B42EDA"/>
    <w:rsid w:val="00B43B97"/>
    <w:rsid w:val="00B453FB"/>
    <w:rsid w:val="00B4783C"/>
    <w:rsid w:val="00B517E9"/>
    <w:rsid w:val="00B54390"/>
    <w:rsid w:val="00B548D2"/>
    <w:rsid w:val="00B54A9C"/>
    <w:rsid w:val="00B5767A"/>
    <w:rsid w:val="00B70BFF"/>
    <w:rsid w:val="00B71AF1"/>
    <w:rsid w:val="00B7222D"/>
    <w:rsid w:val="00B74C2E"/>
    <w:rsid w:val="00B77750"/>
    <w:rsid w:val="00B77CBE"/>
    <w:rsid w:val="00B81576"/>
    <w:rsid w:val="00B823C0"/>
    <w:rsid w:val="00B83715"/>
    <w:rsid w:val="00B846F7"/>
    <w:rsid w:val="00B85235"/>
    <w:rsid w:val="00B85E90"/>
    <w:rsid w:val="00B861EA"/>
    <w:rsid w:val="00B90978"/>
    <w:rsid w:val="00B96308"/>
    <w:rsid w:val="00B966D0"/>
    <w:rsid w:val="00BA0D98"/>
    <w:rsid w:val="00BA1B76"/>
    <w:rsid w:val="00BA3064"/>
    <w:rsid w:val="00BA6142"/>
    <w:rsid w:val="00BA6E73"/>
    <w:rsid w:val="00BB025F"/>
    <w:rsid w:val="00BB1633"/>
    <w:rsid w:val="00BB1F22"/>
    <w:rsid w:val="00BB21AE"/>
    <w:rsid w:val="00BB3C23"/>
    <w:rsid w:val="00BB5FC5"/>
    <w:rsid w:val="00BB75CD"/>
    <w:rsid w:val="00BB7BF0"/>
    <w:rsid w:val="00BC0EC1"/>
    <w:rsid w:val="00BC19BC"/>
    <w:rsid w:val="00BC1A98"/>
    <w:rsid w:val="00BC3A4A"/>
    <w:rsid w:val="00BC5A00"/>
    <w:rsid w:val="00BD0534"/>
    <w:rsid w:val="00BD05CB"/>
    <w:rsid w:val="00BD1B8E"/>
    <w:rsid w:val="00BD2A98"/>
    <w:rsid w:val="00BD4777"/>
    <w:rsid w:val="00BE0979"/>
    <w:rsid w:val="00BE387D"/>
    <w:rsid w:val="00BE5626"/>
    <w:rsid w:val="00BF0049"/>
    <w:rsid w:val="00BF038B"/>
    <w:rsid w:val="00BF1CEC"/>
    <w:rsid w:val="00BF2972"/>
    <w:rsid w:val="00BF38BD"/>
    <w:rsid w:val="00BF41AA"/>
    <w:rsid w:val="00BF553A"/>
    <w:rsid w:val="00BF5C26"/>
    <w:rsid w:val="00BF6FE8"/>
    <w:rsid w:val="00BF7D0E"/>
    <w:rsid w:val="00C00B1F"/>
    <w:rsid w:val="00C01121"/>
    <w:rsid w:val="00C01492"/>
    <w:rsid w:val="00C017C0"/>
    <w:rsid w:val="00C0588E"/>
    <w:rsid w:val="00C10506"/>
    <w:rsid w:val="00C10CAA"/>
    <w:rsid w:val="00C11D5A"/>
    <w:rsid w:val="00C13A79"/>
    <w:rsid w:val="00C16632"/>
    <w:rsid w:val="00C208EE"/>
    <w:rsid w:val="00C2338A"/>
    <w:rsid w:val="00C233A1"/>
    <w:rsid w:val="00C24083"/>
    <w:rsid w:val="00C3226D"/>
    <w:rsid w:val="00C33C10"/>
    <w:rsid w:val="00C349D4"/>
    <w:rsid w:val="00C36CFD"/>
    <w:rsid w:val="00C3756E"/>
    <w:rsid w:val="00C408B8"/>
    <w:rsid w:val="00C43299"/>
    <w:rsid w:val="00C45745"/>
    <w:rsid w:val="00C45EB8"/>
    <w:rsid w:val="00C4659C"/>
    <w:rsid w:val="00C46DFB"/>
    <w:rsid w:val="00C51216"/>
    <w:rsid w:val="00C51BFC"/>
    <w:rsid w:val="00C52244"/>
    <w:rsid w:val="00C57246"/>
    <w:rsid w:val="00C60448"/>
    <w:rsid w:val="00C60A0E"/>
    <w:rsid w:val="00C61DD3"/>
    <w:rsid w:val="00C61DF6"/>
    <w:rsid w:val="00C61F91"/>
    <w:rsid w:val="00C623E5"/>
    <w:rsid w:val="00C6305F"/>
    <w:rsid w:val="00C6314B"/>
    <w:rsid w:val="00C64800"/>
    <w:rsid w:val="00C705D8"/>
    <w:rsid w:val="00C70BF1"/>
    <w:rsid w:val="00C71F7C"/>
    <w:rsid w:val="00C72177"/>
    <w:rsid w:val="00C75A8F"/>
    <w:rsid w:val="00C7642F"/>
    <w:rsid w:val="00C80C6D"/>
    <w:rsid w:val="00C8226D"/>
    <w:rsid w:val="00C823E9"/>
    <w:rsid w:val="00C83EBE"/>
    <w:rsid w:val="00C8524E"/>
    <w:rsid w:val="00C8590D"/>
    <w:rsid w:val="00C867F2"/>
    <w:rsid w:val="00C90122"/>
    <w:rsid w:val="00C92B66"/>
    <w:rsid w:val="00C92D4D"/>
    <w:rsid w:val="00CA0645"/>
    <w:rsid w:val="00CA117E"/>
    <w:rsid w:val="00CA7503"/>
    <w:rsid w:val="00CB65AA"/>
    <w:rsid w:val="00CB72CA"/>
    <w:rsid w:val="00CC14DC"/>
    <w:rsid w:val="00CC4966"/>
    <w:rsid w:val="00CC5424"/>
    <w:rsid w:val="00CC7FBD"/>
    <w:rsid w:val="00CD01C2"/>
    <w:rsid w:val="00CD656E"/>
    <w:rsid w:val="00CD7DC0"/>
    <w:rsid w:val="00CE0049"/>
    <w:rsid w:val="00CE01A9"/>
    <w:rsid w:val="00CE0ED2"/>
    <w:rsid w:val="00CE1A2C"/>
    <w:rsid w:val="00CE2EBA"/>
    <w:rsid w:val="00CE3924"/>
    <w:rsid w:val="00CE3ED0"/>
    <w:rsid w:val="00CE68F9"/>
    <w:rsid w:val="00CE7BA2"/>
    <w:rsid w:val="00CE7C2B"/>
    <w:rsid w:val="00CF30A0"/>
    <w:rsid w:val="00CF310A"/>
    <w:rsid w:val="00CF6413"/>
    <w:rsid w:val="00CF6E0C"/>
    <w:rsid w:val="00D0149E"/>
    <w:rsid w:val="00D02785"/>
    <w:rsid w:val="00D033FE"/>
    <w:rsid w:val="00D05ED9"/>
    <w:rsid w:val="00D06B08"/>
    <w:rsid w:val="00D11BAA"/>
    <w:rsid w:val="00D12330"/>
    <w:rsid w:val="00D13D31"/>
    <w:rsid w:val="00D1434F"/>
    <w:rsid w:val="00D16599"/>
    <w:rsid w:val="00D16682"/>
    <w:rsid w:val="00D21281"/>
    <w:rsid w:val="00D21290"/>
    <w:rsid w:val="00D22DF5"/>
    <w:rsid w:val="00D23BCD"/>
    <w:rsid w:val="00D24484"/>
    <w:rsid w:val="00D31D2C"/>
    <w:rsid w:val="00D32258"/>
    <w:rsid w:val="00D32D9B"/>
    <w:rsid w:val="00D33547"/>
    <w:rsid w:val="00D33A75"/>
    <w:rsid w:val="00D37000"/>
    <w:rsid w:val="00D37771"/>
    <w:rsid w:val="00D40907"/>
    <w:rsid w:val="00D45985"/>
    <w:rsid w:val="00D50383"/>
    <w:rsid w:val="00D50D89"/>
    <w:rsid w:val="00D51F67"/>
    <w:rsid w:val="00D61B30"/>
    <w:rsid w:val="00D65455"/>
    <w:rsid w:val="00D70B45"/>
    <w:rsid w:val="00D70E4F"/>
    <w:rsid w:val="00D72447"/>
    <w:rsid w:val="00D76CFB"/>
    <w:rsid w:val="00D85084"/>
    <w:rsid w:val="00D85446"/>
    <w:rsid w:val="00D85ABC"/>
    <w:rsid w:val="00D86484"/>
    <w:rsid w:val="00D8664B"/>
    <w:rsid w:val="00D87143"/>
    <w:rsid w:val="00D87D03"/>
    <w:rsid w:val="00D94BD5"/>
    <w:rsid w:val="00D97B51"/>
    <w:rsid w:val="00DA0395"/>
    <w:rsid w:val="00DA1159"/>
    <w:rsid w:val="00DA5038"/>
    <w:rsid w:val="00DB00B1"/>
    <w:rsid w:val="00DB0FB0"/>
    <w:rsid w:val="00DB34D0"/>
    <w:rsid w:val="00DB4FD4"/>
    <w:rsid w:val="00DB64DB"/>
    <w:rsid w:val="00DC0998"/>
    <w:rsid w:val="00DC1192"/>
    <w:rsid w:val="00DC23E1"/>
    <w:rsid w:val="00DC6F33"/>
    <w:rsid w:val="00DC7543"/>
    <w:rsid w:val="00DC75AD"/>
    <w:rsid w:val="00DD5CB5"/>
    <w:rsid w:val="00DD62AE"/>
    <w:rsid w:val="00DE0567"/>
    <w:rsid w:val="00DE0815"/>
    <w:rsid w:val="00DE17C3"/>
    <w:rsid w:val="00DE1C94"/>
    <w:rsid w:val="00DE2EFC"/>
    <w:rsid w:val="00DE52E8"/>
    <w:rsid w:val="00DE5BB6"/>
    <w:rsid w:val="00DE5CF2"/>
    <w:rsid w:val="00DF4A96"/>
    <w:rsid w:val="00DF51AE"/>
    <w:rsid w:val="00DF70D2"/>
    <w:rsid w:val="00E008E2"/>
    <w:rsid w:val="00E01F05"/>
    <w:rsid w:val="00E03CC0"/>
    <w:rsid w:val="00E06ACC"/>
    <w:rsid w:val="00E07F9E"/>
    <w:rsid w:val="00E108DB"/>
    <w:rsid w:val="00E11804"/>
    <w:rsid w:val="00E1549B"/>
    <w:rsid w:val="00E158D0"/>
    <w:rsid w:val="00E1609E"/>
    <w:rsid w:val="00E173A0"/>
    <w:rsid w:val="00E20389"/>
    <w:rsid w:val="00E30161"/>
    <w:rsid w:val="00E326E7"/>
    <w:rsid w:val="00E3445F"/>
    <w:rsid w:val="00E42C10"/>
    <w:rsid w:val="00E42EE1"/>
    <w:rsid w:val="00E43C4D"/>
    <w:rsid w:val="00E44481"/>
    <w:rsid w:val="00E459E0"/>
    <w:rsid w:val="00E463E5"/>
    <w:rsid w:val="00E46CED"/>
    <w:rsid w:val="00E5101A"/>
    <w:rsid w:val="00E5140C"/>
    <w:rsid w:val="00E5407A"/>
    <w:rsid w:val="00E54458"/>
    <w:rsid w:val="00E54E58"/>
    <w:rsid w:val="00E55D2A"/>
    <w:rsid w:val="00E569DD"/>
    <w:rsid w:val="00E62019"/>
    <w:rsid w:val="00E63F97"/>
    <w:rsid w:val="00E6472E"/>
    <w:rsid w:val="00E65683"/>
    <w:rsid w:val="00E701DA"/>
    <w:rsid w:val="00E748D3"/>
    <w:rsid w:val="00E76739"/>
    <w:rsid w:val="00E76BBB"/>
    <w:rsid w:val="00E80482"/>
    <w:rsid w:val="00E83D58"/>
    <w:rsid w:val="00E86714"/>
    <w:rsid w:val="00E90006"/>
    <w:rsid w:val="00E923A5"/>
    <w:rsid w:val="00E94A16"/>
    <w:rsid w:val="00E94ED3"/>
    <w:rsid w:val="00E95C51"/>
    <w:rsid w:val="00EA0D2B"/>
    <w:rsid w:val="00EA0F58"/>
    <w:rsid w:val="00EA158E"/>
    <w:rsid w:val="00EA1670"/>
    <w:rsid w:val="00EA34E7"/>
    <w:rsid w:val="00EA417B"/>
    <w:rsid w:val="00EA4A28"/>
    <w:rsid w:val="00EA6209"/>
    <w:rsid w:val="00EA69DA"/>
    <w:rsid w:val="00EB1950"/>
    <w:rsid w:val="00EB3C4E"/>
    <w:rsid w:val="00EB5A6A"/>
    <w:rsid w:val="00EB7285"/>
    <w:rsid w:val="00EB7442"/>
    <w:rsid w:val="00EC320A"/>
    <w:rsid w:val="00EC7283"/>
    <w:rsid w:val="00ED3853"/>
    <w:rsid w:val="00ED4EAD"/>
    <w:rsid w:val="00ED6870"/>
    <w:rsid w:val="00ED786A"/>
    <w:rsid w:val="00EE074B"/>
    <w:rsid w:val="00EE4187"/>
    <w:rsid w:val="00EE5A81"/>
    <w:rsid w:val="00EE7CC1"/>
    <w:rsid w:val="00EF0814"/>
    <w:rsid w:val="00EF266A"/>
    <w:rsid w:val="00EF3E22"/>
    <w:rsid w:val="00EF630C"/>
    <w:rsid w:val="00EF67CA"/>
    <w:rsid w:val="00F005D5"/>
    <w:rsid w:val="00F02D58"/>
    <w:rsid w:val="00F0409A"/>
    <w:rsid w:val="00F044D5"/>
    <w:rsid w:val="00F06658"/>
    <w:rsid w:val="00F0761D"/>
    <w:rsid w:val="00F110A7"/>
    <w:rsid w:val="00F12A79"/>
    <w:rsid w:val="00F1312F"/>
    <w:rsid w:val="00F14A37"/>
    <w:rsid w:val="00F14AA6"/>
    <w:rsid w:val="00F168F7"/>
    <w:rsid w:val="00F1706C"/>
    <w:rsid w:val="00F17E53"/>
    <w:rsid w:val="00F22068"/>
    <w:rsid w:val="00F22656"/>
    <w:rsid w:val="00F22EC1"/>
    <w:rsid w:val="00F3552F"/>
    <w:rsid w:val="00F43BBD"/>
    <w:rsid w:val="00F4470F"/>
    <w:rsid w:val="00F454C2"/>
    <w:rsid w:val="00F47CDD"/>
    <w:rsid w:val="00F505B9"/>
    <w:rsid w:val="00F5270B"/>
    <w:rsid w:val="00F53890"/>
    <w:rsid w:val="00F54BE3"/>
    <w:rsid w:val="00F55F2F"/>
    <w:rsid w:val="00F564CC"/>
    <w:rsid w:val="00F63070"/>
    <w:rsid w:val="00F64AEB"/>
    <w:rsid w:val="00F6592F"/>
    <w:rsid w:val="00F65F8A"/>
    <w:rsid w:val="00F661E6"/>
    <w:rsid w:val="00F67063"/>
    <w:rsid w:val="00F705ED"/>
    <w:rsid w:val="00F741E2"/>
    <w:rsid w:val="00F76D48"/>
    <w:rsid w:val="00F81CAB"/>
    <w:rsid w:val="00F8254D"/>
    <w:rsid w:val="00F82B13"/>
    <w:rsid w:val="00F841C8"/>
    <w:rsid w:val="00F87DBE"/>
    <w:rsid w:val="00F92971"/>
    <w:rsid w:val="00F9723A"/>
    <w:rsid w:val="00F97F6E"/>
    <w:rsid w:val="00FA01A0"/>
    <w:rsid w:val="00FA146F"/>
    <w:rsid w:val="00FA26CB"/>
    <w:rsid w:val="00FA2E04"/>
    <w:rsid w:val="00FA4427"/>
    <w:rsid w:val="00FA5E42"/>
    <w:rsid w:val="00FA657C"/>
    <w:rsid w:val="00FA6BCB"/>
    <w:rsid w:val="00FA7C52"/>
    <w:rsid w:val="00FB0DFF"/>
    <w:rsid w:val="00FB28D4"/>
    <w:rsid w:val="00FB7744"/>
    <w:rsid w:val="00FB7B9D"/>
    <w:rsid w:val="00FC1504"/>
    <w:rsid w:val="00FC3EE2"/>
    <w:rsid w:val="00FC43FE"/>
    <w:rsid w:val="00FC4456"/>
    <w:rsid w:val="00FC5725"/>
    <w:rsid w:val="00FC5884"/>
    <w:rsid w:val="00FD090A"/>
    <w:rsid w:val="00FD380B"/>
    <w:rsid w:val="00FD5A1C"/>
    <w:rsid w:val="00FD6F7D"/>
    <w:rsid w:val="00FD7582"/>
    <w:rsid w:val="00FE050A"/>
    <w:rsid w:val="00FE1E57"/>
    <w:rsid w:val="00FE2811"/>
    <w:rsid w:val="00FE28CB"/>
    <w:rsid w:val="00FE2BC6"/>
    <w:rsid w:val="00FE3087"/>
    <w:rsid w:val="00FE3FCB"/>
    <w:rsid w:val="00FE432D"/>
    <w:rsid w:val="00FE798C"/>
    <w:rsid w:val="00FF1242"/>
    <w:rsid w:val="00FF24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567155"/>
  <w15:chartTrackingRefBased/>
  <w15:docId w15:val="{C5988E86-7FCC-448E-BEAB-0668D9B1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34F"/>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uiPriority w:val="9"/>
    <w:qFormat/>
    <w:rsid w:val="002E690C"/>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E690C"/>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E690C"/>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2E690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E690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E690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E690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E690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E690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1290"/>
    <w:pPr>
      <w:ind w:left="720"/>
      <w:contextualSpacing/>
    </w:pPr>
  </w:style>
  <w:style w:type="paragraph" w:customStyle="1" w:styleId="Titrearticles">
    <w:name w:val="Titre articles"/>
    <w:basedOn w:val="Paragraphedeliste"/>
    <w:qFormat/>
    <w:rsid w:val="00190D4F"/>
    <w:pPr>
      <w:spacing w:before="360" w:after="120"/>
      <w:ind w:left="0"/>
      <w:contextualSpacing w:val="0"/>
      <w:jc w:val="both"/>
    </w:pPr>
    <w:rPr>
      <w:b/>
      <w:bCs/>
    </w:rPr>
  </w:style>
  <w:style w:type="paragraph" w:customStyle="1" w:styleId="Texteprincipal">
    <w:name w:val="Texte principal"/>
    <w:basedOn w:val="Paragraphedeliste"/>
    <w:qFormat/>
    <w:rsid w:val="00190D4F"/>
    <w:pPr>
      <w:spacing w:after="120"/>
      <w:contextualSpacing w:val="0"/>
      <w:jc w:val="both"/>
    </w:pPr>
  </w:style>
  <w:style w:type="paragraph" w:customStyle="1" w:styleId="Puce">
    <w:name w:val="Puce"/>
    <w:basedOn w:val="Texteprincipal"/>
    <w:qFormat/>
    <w:rsid w:val="00427CCB"/>
    <w:pPr>
      <w:numPr>
        <w:numId w:val="7"/>
      </w:numPr>
      <w:ind w:left="1434" w:hanging="357"/>
      <w:contextualSpacing/>
    </w:pPr>
  </w:style>
  <w:style w:type="paragraph" w:styleId="Pieddepage">
    <w:name w:val="footer"/>
    <w:basedOn w:val="Normal"/>
    <w:link w:val="PieddepageCar"/>
    <w:uiPriority w:val="99"/>
    <w:unhideWhenUsed/>
    <w:rsid w:val="00D87D03"/>
    <w:pPr>
      <w:tabs>
        <w:tab w:val="center" w:pos="4153"/>
        <w:tab w:val="right" w:pos="8306"/>
      </w:tabs>
    </w:pPr>
  </w:style>
  <w:style w:type="character" w:customStyle="1" w:styleId="PieddepageCar">
    <w:name w:val="Pied de page Car"/>
    <w:basedOn w:val="Policepardfaut"/>
    <w:link w:val="Pieddepage"/>
    <w:uiPriority w:val="99"/>
    <w:rsid w:val="00D87D03"/>
  </w:style>
  <w:style w:type="character" w:styleId="Numrodepage">
    <w:name w:val="page number"/>
    <w:basedOn w:val="Policepardfaut"/>
    <w:uiPriority w:val="99"/>
    <w:semiHidden/>
    <w:unhideWhenUsed/>
    <w:rsid w:val="00D87D03"/>
  </w:style>
  <w:style w:type="paragraph" w:styleId="En-tte">
    <w:name w:val="header"/>
    <w:basedOn w:val="Normal"/>
    <w:link w:val="En-tteCar"/>
    <w:uiPriority w:val="99"/>
    <w:unhideWhenUsed/>
    <w:rsid w:val="00D87D03"/>
    <w:pPr>
      <w:tabs>
        <w:tab w:val="center" w:pos="4153"/>
        <w:tab w:val="right" w:pos="8306"/>
      </w:tabs>
    </w:pPr>
  </w:style>
  <w:style w:type="character" w:customStyle="1" w:styleId="En-tteCar">
    <w:name w:val="En-tête Car"/>
    <w:basedOn w:val="Policepardfaut"/>
    <w:link w:val="En-tte"/>
    <w:uiPriority w:val="99"/>
    <w:rsid w:val="00D87D03"/>
  </w:style>
  <w:style w:type="character" w:styleId="Marquedecommentaire">
    <w:name w:val="annotation reference"/>
    <w:basedOn w:val="Policepardfaut"/>
    <w:uiPriority w:val="99"/>
    <w:semiHidden/>
    <w:unhideWhenUsed/>
    <w:rsid w:val="006B22DB"/>
    <w:rPr>
      <w:sz w:val="16"/>
      <w:szCs w:val="16"/>
    </w:rPr>
  </w:style>
  <w:style w:type="paragraph" w:styleId="Commentaire">
    <w:name w:val="annotation text"/>
    <w:basedOn w:val="Normal"/>
    <w:link w:val="CommentaireCar"/>
    <w:uiPriority w:val="99"/>
    <w:unhideWhenUsed/>
    <w:rsid w:val="006B22DB"/>
    <w:rPr>
      <w:sz w:val="20"/>
      <w:szCs w:val="20"/>
    </w:rPr>
  </w:style>
  <w:style w:type="character" w:customStyle="1" w:styleId="CommentaireCar">
    <w:name w:val="Commentaire Car"/>
    <w:basedOn w:val="Policepardfaut"/>
    <w:link w:val="Commentaire"/>
    <w:uiPriority w:val="99"/>
    <w:rsid w:val="006B22DB"/>
    <w:rPr>
      <w:sz w:val="20"/>
      <w:szCs w:val="20"/>
    </w:rPr>
  </w:style>
  <w:style w:type="paragraph" w:styleId="Objetducommentaire">
    <w:name w:val="annotation subject"/>
    <w:basedOn w:val="Commentaire"/>
    <w:next w:val="Commentaire"/>
    <w:link w:val="ObjetducommentaireCar"/>
    <w:uiPriority w:val="99"/>
    <w:semiHidden/>
    <w:unhideWhenUsed/>
    <w:rsid w:val="006B22DB"/>
    <w:rPr>
      <w:b/>
      <w:bCs/>
    </w:rPr>
  </w:style>
  <w:style w:type="character" w:customStyle="1" w:styleId="ObjetducommentaireCar">
    <w:name w:val="Objet du commentaire Car"/>
    <w:basedOn w:val="CommentaireCar"/>
    <w:link w:val="Objetducommentaire"/>
    <w:uiPriority w:val="99"/>
    <w:semiHidden/>
    <w:rsid w:val="006B22DB"/>
    <w:rPr>
      <w:b/>
      <w:bCs/>
      <w:sz w:val="20"/>
      <w:szCs w:val="20"/>
    </w:rPr>
  </w:style>
  <w:style w:type="character" w:customStyle="1" w:styleId="Titre1Car">
    <w:name w:val="Titre 1 Car"/>
    <w:basedOn w:val="Policepardfaut"/>
    <w:link w:val="Titre1"/>
    <w:uiPriority w:val="9"/>
    <w:rsid w:val="002E690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E690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E690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2E690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E690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E690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E690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E690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E690C"/>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4F279A"/>
    <w:pPr>
      <w:spacing w:after="100"/>
    </w:pPr>
  </w:style>
  <w:style w:type="paragraph" w:styleId="TM2">
    <w:name w:val="toc 2"/>
    <w:basedOn w:val="Normal"/>
    <w:next w:val="Normal"/>
    <w:autoRedefine/>
    <w:uiPriority w:val="39"/>
    <w:unhideWhenUsed/>
    <w:rsid w:val="004F279A"/>
    <w:pPr>
      <w:spacing w:after="100"/>
      <w:ind w:left="220"/>
    </w:pPr>
  </w:style>
  <w:style w:type="paragraph" w:styleId="TM3">
    <w:name w:val="toc 3"/>
    <w:basedOn w:val="Normal"/>
    <w:next w:val="Normal"/>
    <w:autoRedefine/>
    <w:uiPriority w:val="39"/>
    <w:unhideWhenUsed/>
    <w:rsid w:val="004F279A"/>
    <w:pPr>
      <w:spacing w:after="100"/>
      <w:ind w:left="440"/>
    </w:pPr>
  </w:style>
  <w:style w:type="character" w:styleId="Lienhypertexte">
    <w:name w:val="Hyperlink"/>
    <w:basedOn w:val="Policepardfaut"/>
    <w:uiPriority w:val="99"/>
    <w:unhideWhenUsed/>
    <w:rsid w:val="004F279A"/>
    <w:rPr>
      <w:color w:val="0563C1" w:themeColor="hyperlink"/>
      <w:u w:val="single"/>
    </w:rPr>
  </w:style>
  <w:style w:type="paragraph" w:styleId="Rvision">
    <w:name w:val="Revision"/>
    <w:hidden/>
    <w:uiPriority w:val="99"/>
    <w:semiHidden/>
    <w:rsid w:val="00AD6101"/>
    <w:pPr>
      <w:spacing w:after="0" w:line="240" w:lineRule="auto"/>
    </w:pPr>
  </w:style>
  <w:style w:type="character" w:customStyle="1" w:styleId="apple-converted-space">
    <w:name w:val="apple-converted-space"/>
    <w:basedOn w:val="Policepardfaut"/>
    <w:rsid w:val="000E46B1"/>
  </w:style>
  <w:style w:type="paragraph" w:customStyle="1" w:styleId="default">
    <w:name w:val="default"/>
    <w:basedOn w:val="Normal"/>
    <w:rsid w:val="0008403C"/>
    <w:pPr>
      <w:spacing w:before="100" w:beforeAutospacing="1" w:after="100" w:afterAutospacing="1"/>
    </w:pPr>
  </w:style>
  <w:style w:type="table" w:styleId="Grilledutableau">
    <w:name w:val="Table Grid"/>
    <w:basedOn w:val="TableauNormal"/>
    <w:uiPriority w:val="39"/>
    <w:rsid w:val="0026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982ACF"/>
    <w:rPr>
      <w:color w:val="605E5C"/>
      <w:shd w:val="clear" w:color="auto" w:fill="E1DFDD"/>
    </w:rPr>
  </w:style>
  <w:style w:type="paragraph" w:styleId="Textedebulles">
    <w:name w:val="Balloon Text"/>
    <w:basedOn w:val="Normal"/>
    <w:link w:val="TextedebullesCar"/>
    <w:uiPriority w:val="99"/>
    <w:semiHidden/>
    <w:unhideWhenUsed/>
    <w:rsid w:val="001D269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2694"/>
    <w:rPr>
      <w:rFonts w:ascii="Segoe UI" w:eastAsia="Times New Roman" w:hAnsi="Segoe UI" w:cs="Segoe UI"/>
      <w:sz w:val="18"/>
      <w:szCs w:val="18"/>
      <w:lang w:eastAsia="fr-CA"/>
    </w:rPr>
  </w:style>
  <w:style w:type="character" w:styleId="Textedelespacerserv">
    <w:name w:val="Placeholder Text"/>
    <w:basedOn w:val="Policepardfaut"/>
    <w:uiPriority w:val="99"/>
    <w:semiHidden/>
    <w:rsid w:val="001D2694"/>
    <w:rPr>
      <w:color w:val="808080"/>
    </w:rPr>
  </w:style>
  <w:style w:type="paragraph" w:styleId="Notedebasdepage">
    <w:name w:val="footnote text"/>
    <w:basedOn w:val="Normal"/>
    <w:link w:val="NotedebasdepageCar"/>
    <w:uiPriority w:val="99"/>
    <w:unhideWhenUsed/>
    <w:rsid w:val="004274D5"/>
    <w:rPr>
      <w:sz w:val="20"/>
      <w:szCs w:val="20"/>
    </w:rPr>
  </w:style>
  <w:style w:type="character" w:customStyle="1" w:styleId="NotedebasdepageCar">
    <w:name w:val="Note de bas de page Car"/>
    <w:basedOn w:val="Policepardfaut"/>
    <w:link w:val="Notedebasdepage"/>
    <w:uiPriority w:val="99"/>
    <w:rsid w:val="004274D5"/>
    <w:rPr>
      <w:rFonts w:ascii="Times New Roman" w:eastAsia="Times New Roman" w:hAnsi="Times New Roman" w:cs="Times New Roman"/>
      <w:sz w:val="20"/>
      <w:szCs w:val="20"/>
      <w:lang w:eastAsia="fr-CA"/>
    </w:rPr>
  </w:style>
  <w:style w:type="character" w:styleId="Appelnotedebasdep">
    <w:name w:val="footnote reference"/>
    <w:basedOn w:val="Policepardfaut"/>
    <w:uiPriority w:val="99"/>
    <w:semiHidden/>
    <w:unhideWhenUsed/>
    <w:rsid w:val="004274D5"/>
    <w:rPr>
      <w:vertAlign w:val="superscript"/>
    </w:rPr>
  </w:style>
  <w:style w:type="character" w:styleId="Lienhypertextesuivivisit">
    <w:name w:val="FollowedHyperlink"/>
    <w:basedOn w:val="Policepardfaut"/>
    <w:uiPriority w:val="99"/>
    <w:semiHidden/>
    <w:unhideWhenUsed/>
    <w:rsid w:val="00334DE0"/>
    <w:rPr>
      <w:color w:val="954F72" w:themeColor="followedHyperlink"/>
      <w:u w:val="single"/>
    </w:rPr>
  </w:style>
  <w:style w:type="character" w:customStyle="1" w:styleId="Style1">
    <w:name w:val="Style1"/>
    <w:basedOn w:val="Policepardfaut"/>
    <w:uiPriority w:val="1"/>
    <w:rsid w:val="00334DE0"/>
    <w:rPr>
      <w:b/>
    </w:rPr>
  </w:style>
  <w:style w:type="character" w:customStyle="1" w:styleId="Style2">
    <w:name w:val="Style2"/>
    <w:basedOn w:val="Policepardfaut"/>
    <w:uiPriority w:val="1"/>
    <w:rsid w:val="00334DE0"/>
    <w:rPr>
      <w:b/>
    </w:rPr>
  </w:style>
  <w:style w:type="character" w:customStyle="1" w:styleId="Style3">
    <w:name w:val="Style3"/>
    <w:basedOn w:val="Policepardfaut"/>
    <w:uiPriority w:val="1"/>
    <w:rsid w:val="00334DE0"/>
    <w:rPr>
      <w:b/>
    </w:rPr>
  </w:style>
  <w:style w:type="character" w:customStyle="1" w:styleId="Style4">
    <w:name w:val="Style4"/>
    <w:basedOn w:val="Policepardfaut"/>
    <w:uiPriority w:val="1"/>
    <w:rsid w:val="00C6314B"/>
    <w:rPr>
      <w:b/>
    </w:rPr>
  </w:style>
  <w:style w:type="character" w:customStyle="1" w:styleId="Style5">
    <w:name w:val="Style5"/>
    <w:basedOn w:val="Policepardfaut"/>
    <w:uiPriority w:val="1"/>
    <w:rsid w:val="00C6314B"/>
    <w:rPr>
      <w:b/>
    </w:rPr>
  </w:style>
  <w:style w:type="character" w:customStyle="1" w:styleId="Style6">
    <w:name w:val="Style6"/>
    <w:basedOn w:val="Policepardfaut"/>
    <w:uiPriority w:val="1"/>
    <w:rsid w:val="00C6314B"/>
    <w:rPr>
      <w:b/>
    </w:rPr>
  </w:style>
  <w:style w:type="character" w:customStyle="1" w:styleId="Style7">
    <w:name w:val="Style7"/>
    <w:basedOn w:val="Policepardfaut"/>
    <w:uiPriority w:val="1"/>
    <w:rsid w:val="00C6314B"/>
    <w:rPr>
      <w:b/>
    </w:rPr>
  </w:style>
  <w:style w:type="character" w:customStyle="1" w:styleId="Style8">
    <w:name w:val="Style8"/>
    <w:basedOn w:val="Policepardfaut"/>
    <w:uiPriority w:val="1"/>
    <w:rsid w:val="00C6314B"/>
    <w:rPr>
      <w:b/>
    </w:rPr>
  </w:style>
  <w:style w:type="character" w:customStyle="1" w:styleId="Style9">
    <w:name w:val="Style9"/>
    <w:basedOn w:val="Policepardfaut"/>
    <w:uiPriority w:val="1"/>
    <w:rsid w:val="00F005D5"/>
    <w:rPr>
      <w:b/>
    </w:rPr>
  </w:style>
  <w:style w:type="character" w:customStyle="1" w:styleId="Style10">
    <w:name w:val="Style10"/>
    <w:basedOn w:val="Policepardfaut"/>
    <w:uiPriority w:val="1"/>
    <w:rsid w:val="00F005D5"/>
    <w:rPr>
      <w:b/>
    </w:rPr>
  </w:style>
  <w:style w:type="character" w:customStyle="1" w:styleId="Style11">
    <w:name w:val="Style11"/>
    <w:basedOn w:val="Policepardfaut"/>
    <w:uiPriority w:val="1"/>
    <w:rsid w:val="00F005D5"/>
    <w:rPr>
      <w:b/>
    </w:rPr>
  </w:style>
  <w:style w:type="character" w:customStyle="1" w:styleId="UnresolvedMention">
    <w:name w:val="Unresolved Mention"/>
    <w:basedOn w:val="Policepardfaut"/>
    <w:uiPriority w:val="99"/>
    <w:semiHidden/>
    <w:unhideWhenUsed/>
    <w:rsid w:val="0012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19167">
      <w:bodyDiv w:val="1"/>
      <w:marLeft w:val="0"/>
      <w:marRight w:val="0"/>
      <w:marTop w:val="0"/>
      <w:marBottom w:val="0"/>
      <w:divBdr>
        <w:top w:val="none" w:sz="0" w:space="0" w:color="auto"/>
        <w:left w:val="none" w:sz="0" w:space="0" w:color="auto"/>
        <w:bottom w:val="none" w:sz="0" w:space="0" w:color="auto"/>
        <w:right w:val="none" w:sz="0" w:space="0" w:color="auto"/>
      </w:divBdr>
    </w:div>
    <w:div w:id="499583529">
      <w:bodyDiv w:val="1"/>
      <w:marLeft w:val="0"/>
      <w:marRight w:val="0"/>
      <w:marTop w:val="0"/>
      <w:marBottom w:val="0"/>
      <w:divBdr>
        <w:top w:val="none" w:sz="0" w:space="0" w:color="auto"/>
        <w:left w:val="none" w:sz="0" w:space="0" w:color="auto"/>
        <w:bottom w:val="none" w:sz="0" w:space="0" w:color="auto"/>
        <w:right w:val="none" w:sz="0" w:space="0" w:color="auto"/>
      </w:divBdr>
    </w:div>
    <w:div w:id="843974713">
      <w:bodyDiv w:val="1"/>
      <w:marLeft w:val="0"/>
      <w:marRight w:val="0"/>
      <w:marTop w:val="0"/>
      <w:marBottom w:val="0"/>
      <w:divBdr>
        <w:top w:val="none" w:sz="0" w:space="0" w:color="auto"/>
        <w:left w:val="none" w:sz="0" w:space="0" w:color="auto"/>
        <w:bottom w:val="none" w:sz="0" w:space="0" w:color="auto"/>
        <w:right w:val="none" w:sz="0" w:space="0" w:color="auto"/>
      </w:divBdr>
    </w:div>
    <w:div w:id="1018001936">
      <w:bodyDiv w:val="1"/>
      <w:marLeft w:val="0"/>
      <w:marRight w:val="0"/>
      <w:marTop w:val="0"/>
      <w:marBottom w:val="0"/>
      <w:divBdr>
        <w:top w:val="none" w:sz="0" w:space="0" w:color="auto"/>
        <w:left w:val="none" w:sz="0" w:space="0" w:color="auto"/>
        <w:bottom w:val="none" w:sz="0" w:space="0" w:color="auto"/>
        <w:right w:val="none" w:sz="0" w:space="0" w:color="auto"/>
      </w:divBdr>
    </w:div>
    <w:div w:id="1070538271">
      <w:bodyDiv w:val="1"/>
      <w:marLeft w:val="0"/>
      <w:marRight w:val="0"/>
      <w:marTop w:val="0"/>
      <w:marBottom w:val="0"/>
      <w:divBdr>
        <w:top w:val="none" w:sz="0" w:space="0" w:color="auto"/>
        <w:left w:val="none" w:sz="0" w:space="0" w:color="auto"/>
        <w:bottom w:val="none" w:sz="0" w:space="0" w:color="auto"/>
        <w:right w:val="none" w:sz="0" w:space="0" w:color="auto"/>
      </w:divBdr>
    </w:div>
    <w:div w:id="1111125254">
      <w:bodyDiv w:val="1"/>
      <w:marLeft w:val="0"/>
      <w:marRight w:val="0"/>
      <w:marTop w:val="0"/>
      <w:marBottom w:val="0"/>
      <w:divBdr>
        <w:top w:val="none" w:sz="0" w:space="0" w:color="auto"/>
        <w:left w:val="none" w:sz="0" w:space="0" w:color="auto"/>
        <w:bottom w:val="none" w:sz="0" w:space="0" w:color="auto"/>
        <w:right w:val="none" w:sz="0" w:space="0" w:color="auto"/>
      </w:divBdr>
    </w:div>
    <w:div w:id="1157383443">
      <w:bodyDiv w:val="1"/>
      <w:marLeft w:val="0"/>
      <w:marRight w:val="0"/>
      <w:marTop w:val="0"/>
      <w:marBottom w:val="0"/>
      <w:divBdr>
        <w:top w:val="none" w:sz="0" w:space="0" w:color="auto"/>
        <w:left w:val="none" w:sz="0" w:space="0" w:color="auto"/>
        <w:bottom w:val="none" w:sz="0" w:space="0" w:color="auto"/>
        <w:right w:val="none" w:sz="0" w:space="0" w:color="auto"/>
      </w:divBdr>
    </w:div>
    <w:div w:id="1379359473">
      <w:bodyDiv w:val="1"/>
      <w:marLeft w:val="0"/>
      <w:marRight w:val="0"/>
      <w:marTop w:val="0"/>
      <w:marBottom w:val="0"/>
      <w:divBdr>
        <w:top w:val="none" w:sz="0" w:space="0" w:color="auto"/>
        <w:left w:val="none" w:sz="0" w:space="0" w:color="auto"/>
        <w:bottom w:val="none" w:sz="0" w:space="0" w:color="auto"/>
        <w:right w:val="none" w:sz="0" w:space="0" w:color="auto"/>
      </w:divBdr>
    </w:div>
    <w:div w:id="1484809016">
      <w:bodyDiv w:val="1"/>
      <w:marLeft w:val="0"/>
      <w:marRight w:val="0"/>
      <w:marTop w:val="0"/>
      <w:marBottom w:val="0"/>
      <w:divBdr>
        <w:top w:val="none" w:sz="0" w:space="0" w:color="auto"/>
        <w:left w:val="none" w:sz="0" w:space="0" w:color="auto"/>
        <w:bottom w:val="none" w:sz="0" w:space="0" w:color="auto"/>
        <w:right w:val="none" w:sz="0" w:space="0" w:color="auto"/>
      </w:divBdr>
    </w:div>
    <w:div w:id="1531265493">
      <w:bodyDiv w:val="1"/>
      <w:marLeft w:val="0"/>
      <w:marRight w:val="0"/>
      <w:marTop w:val="0"/>
      <w:marBottom w:val="0"/>
      <w:divBdr>
        <w:top w:val="none" w:sz="0" w:space="0" w:color="auto"/>
        <w:left w:val="none" w:sz="0" w:space="0" w:color="auto"/>
        <w:bottom w:val="none" w:sz="0" w:space="0" w:color="auto"/>
        <w:right w:val="none" w:sz="0" w:space="0" w:color="auto"/>
      </w:divBdr>
    </w:div>
    <w:div w:id="1737245623">
      <w:bodyDiv w:val="1"/>
      <w:marLeft w:val="0"/>
      <w:marRight w:val="0"/>
      <w:marTop w:val="0"/>
      <w:marBottom w:val="0"/>
      <w:divBdr>
        <w:top w:val="none" w:sz="0" w:space="0" w:color="auto"/>
        <w:left w:val="none" w:sz="0" w:space="0" w:color="auto"/>
        <w:bottom w:val="none" w:sz="0" w:space="0" w:color="auto"/>
        <w:right w:val="none" w:sz="0" w:space="0" w:color="auto"/>
      </w:divBdr>
    </w:div>
    <w:div w:id="1780182394">
      <w:bodyDiv w:val="1"/>
      <w:marLeft w:val="0"/>
      <w:marRight w:val="0"/>
      <w:marTop w:val="0"/>
      <w:marBottom w:val="0"/>
      <w:divBdr>
        <w:top w:val="none" w:sz="0" w:space="0" w:color="auto"/>
        <w:left w:val="none" w:sz="0" w:space="0" w:color="auto"/>
        <w:bottom w:val="none" w:sz="0" w:space="0" w:color="auto"/>
        <w:right w:val="none" w:sz="0" w:space="0" w:color="auto"/>
      </w:divBdr>
    </w:div>
    <w:div w:id="20448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isquebec.gouv.qc.ca/fr/ShowDoc/cr/C-24.2,%20r.%2035" TargetMode="External"/><Relationship Id="rId17" Type="http://schemas.openxmlformats.org/officeDocument/2006/relationships/glossaryDocument" Target="glossary/document.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isquebec.gouv.qc.ca/fr/ShowDoc/cr/C-24.2,%20r.%2035"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9C00FDE8-049D-4A7F-9611-9EAF39C3FB91}"/>
      </w:docPartPr>
      <w:docPartBody>
        <w:p w:rsidR="00915B25" w:rsidRDefault="00915B25">
          <w:r w:rsidRPr="00CA6AB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25"/>
    <w:rsid w:val="000A23E8"/>
    <w:rsid w:val="001420CC"/>
    <w:rsid w:val="00164C4B"/>
    <w:rsid w:val="001A7B66"/>
    <w:rsid w:val="004213A0"/>
    <w:rsid w:val="005A3969"/>
    <w:rsid w:val="006D2F82"/>
    <w:rsid w:val="00915B25"/>
    <w:rsid w:val="00973715"/>
    <w:rsid w:val="009F67F4"/>
    <w:rsid w:val="00A24E5A"/>
    <w:rsid w:val="00A510DC"/>
    <w:rsid w:val="00A921F3"/>
    <w:rsid w:val="00B5791A"/>
    <w:rsid w:val="00C00753"/>
    <w:rsid w:val="00D33971"/>
    <w:rsid w:val="00DB7D90"/>
    <w:rsid w:val="00DF0C84"/>
    <w:rsid w:val="00E87FD0"/>
    <w:rsid w:val="00FD38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2F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4B6BEF861734690D79B542D8FC557" ma:contentTypeVersion="2" ma:contentTypeDescription="Crée un document." ma:contentTypeScope="" ma:versionID="3e832c6ea5f51d43e8cdba570312d497">
  <xsd:schema xmlns:xsd="http://www.w3.org/2001/XMLSchema" xmlns:xs="http://www.w3.org/2001/XMLSchema" xmlns:p="http://schemas.microsoft.com/office/2006/metadata/properties" xmlns:ns3="6d517237-d0f1-445d-91c7-afe5ef925a27" targetNamespace="http://schemas.microsoft.com/office/2006/metadata/properties" ma:root="true" ma:fieldsID="4d4e4886a71946d4a43284ae255da666" ns3:_="">
    <xsd:import namespace="6d517237-d0f1-445d-91c7-afe5ef925a2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17237-d0f1-445d-91c7-afe5ef925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D11D-9D0E-4219-9020-E0F7321648F2}">
  <ds:schemaRefs>
    <ds:schemaRef ds:uri="http://schemas.microsoft.com/sharepoint/v3/contenttype/forms"/>
  </ds:schemaRefs>
</ds:datastoreItem>
</file>

<file path=customXml/itemProps2.xml><?xml version="1.0" encoding="utf-8"?>
<ds:datastoreItem xmlns:ds="http://schemas.openxmlformats.org/officeDocument/2006/customXml" ds:itemID="{00925160-E741-4897-8FFD-04C41BA8250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d517237-d0f1-445d-91c7-afe5ef925a27"/>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24E9276-5171-4A40-96C1-68E05217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17237-d0f1-445d-91c7-afe5ef925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D04B4-4B43-4969-BF34-4121FCD1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7347</Words>
  <Characters>40412</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Lapointe</dc:creator>
  <cp:keywords/>
  <dc:description/>
  <cp:lastModifiedBy>Véronique Auclair</cp:lastModifiedBy>
  <cp:revision>7</cp:revision>
  <cp:lastPrinted>2021-08-10T13:43:00Z</cp:lastPrinted>
  <dcterms:created xsi:type="dcterms:W3CDTF">2021-04-20T16:14:00Z</dcterms:created>
  <dcterms:modified xsi:type="dcterms:W3CDTF">2021-08-10T13:44:00Z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0x010100B7D4B6BEF861734690D79B542D8FC557</vt:lpwstr>
  </property>
</Properties>
</file>